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269" w:rsidRDefault="00DE6269" w:rsidP="006E469F">
      <w:pPr>
        <w:spacing w:before="120" w:after="0"/>
        <w:jc w:val="both"/>
        <w:rPr>
          <w:rFonts w:ascii="Arial" w:hAnsi="Arial"/>
          <w:sz w:val="23"/>
          <w:szCs w:val="23"/>
          <w:rtl/>
        </w:rPr>
      </w:pPr>
      <w:bookmarkStart w:id="0" w:name="_GoBack"/>
      <w:bookmarkEnd w:id="0"/>
    </w:p>
    <w:p w:rsidR="00E109DF" w:rsidRPr="00D83653" w:rsidRDefault="00E109DF" w:rsidP="00E109DF">
      <w:pPr>
        <w:spacing w:before="120"/>
        <w:jc w:val="center"/>
        <w:rPr>
          <w:rFonts w:ascii="Arial" w:hAnsi="Arial"/>
          <w:b/>
          <w:bCs/>
          <w:color w:val="7AC143"/>
          <w:sz w:val="48"/>
          <w:szCs w:val="48"/>
          <w:rtl/>
        </w:rPr>
      </w:pPr>
    </w:p>
    <w:p w:rsidR="00E109DF" w:rsidRPr="00E109DF" w:rsidRDefault="00E109DF" w:rsidP="00E109DF">
      <w:pPr>
        <w:spacing w:before="120"/>
        <w:jc w:val="center"/>
        <w:rPr>
          <w:rFonts w:ascii="Arial" w:hAnsi="Arial"/>
          <w:b/>
          <w:bCs/>
          <w:color w:val="7AC143"/>
          <w:sz w:val="88"/>
          <w:szCs w:val="88"/>
          <w:rtl/>
        </w:rPr>
      </w:pPr>
      <w:r w:rsidRPr="00E109DF">
        <w:rPr>
          <w:rFonts w:ascii="Arial" w:hAnsi="Arial"/>
          <w:b/>
          <w:bCs/>
          <w:color w:val="7AC143"/>
          <w:sz w:val="88"/>
          <w:szCs w:val="88"/>
          <w:rtl/>
        </w:rPr>
        <w:t>זכויות האדם בישראל –</w:t>
      </w:r>
    </w:p>
    <w:p w:rsidR="00E109DF" w:rsidRDefault="00E109DF" w:rsidP="00E109DF">
      <w:pPr>
        <w:spacing w:before="120"/>
        <w:jc w:val="center"/>
        <w:rPr>
          <w:rFonts w:ascii="Arial" w:hAnsi="Arial"/>
          <w:b/>
          <w:bCs/>
          <w:color w:val="7AC143"/>
          <w:sz w:val="88"/>
          <w:szCs w:val="88"/>
          <w:rtl/>
        </w:rPr>
      </w:pPr>
      <w:r w:rsidRPr="00E109DF">
        <w:rPr>
          <w:rFonts w:ascii="Arial" w:hAnsi="Arial"/>
          <w:b/>
          <w:bCs/>
          <w:color w:val="7AC143"/>
          <w:sz w:val="88"/>
          <w:szCs w:val="88"/>
          <w:rtl/>
        </w:rPr>
        <w:t>תמונת מצב</w:t>
      </w:r>
      <w:r>
        <w:rPr>
          <w:rFonts w:ascii="Arial" w:hAnsi="Arial" w:hint="cs"/>
          <w:b/>
          <w:bCs/>
          <w:color w:val="7AC143"/>
          <w:sz w:val="88"/>
          <w:szCs w:val="88"/>
          <w:rtl/>
        </w:rPr>
        <w:t xml:space="preserve"> </w:t>
      </w:r>
    </w:p>
    <w:p w:rsidR="00E109DF" w:rsidRPr="00E109DF" w:rsidRDefault="00E109DF" w:rsidP="00E109DF">
      <w:pPr>
        <w:spacing w:before="120"/>
        <w:jc w:val="center"/>
        <w:rPr>
          <w:rFonts w:ascii="Arial" w:hAnsi="Arial"/>
          <w:b/>
          <w:bCs/>
          <w:color w:val="7AC143"/>
          <w:sz w:val="88"/>
          <w:szCs w:val="88"/>
          <w:rtl/>
        </w:rPr>
      </w:pPr>
      <w:r w:rsidRPr="00E109DF">
        <w:rPr>
          <w:rFonts w:ascii="Arial" w:hAnsi="Arial" w:hint="cs"/>
          <w:b/>
          <w:bCs/>
          <w:color w:val="7AC143"/>
          <w:sz w:val="88"/>
          <w:szCs w:val="88"/>
          <w:rtl/>
        </w:rPr>
        <w:t>2016</w:t>
      </w:r>
    </w:p>
    <w:p w:rsidR="00E109DF" w:rsidRPr="005D3963" w:rsidRDefault="00E109DF" w:rsidP="00E109DF">
      <w:pPr>
        <w:spacing w:before="120"/>
        <w:jc w:val="center"/>
        <w:rPr>
          <w:rFonts w:ascii="Arial" w:hAnsi="Arial"/>
          <w:sz w:val="23"/>
          <w:szCs w:val="23"/>
          <w:rtl/>
        </w:rPr>
      </w:pPr>
    </w:p>
    <w:p w:rsidR="00E109DF" w:rsidRDefault="00E109DF" w:rsidP="00E109DF">
      <w:pPr>
        <w:tabs>
          <w:tab w:val="left" w:pos="3007"/>
          <w:tab w:val="center" w:pos="3769"/>
        </w:tabs>
        <w:spacing w:before="120"/>
        <w:ind w:left="-58"/>
        <w:jc w:val="both"/>
        <w:rPr>
          <w:rFonts w:ascii="Arial" w:hAnsi="Arial"/>
          <w:sz w:val="23"/>
          <w:szCs w:val="23"/>
          <w:rtl/>
        </w:rPr>
      </w:pPr>
      <w:r>
        <w:rPr>
          <w:rFonts w:ascii="Arial" w:hAnsi="Arial" w:hint="cs"/>
          <w:b/>
          <w:bCs/>
          <w:sz w:val="23"/>
          <w:szCs w:val="23"/>
          <w:rtl/>
        </w:rPr>
        <w:t xml:space="preserve">כתיבה: </w:t>
      </w:r>
    </w:p>
    <w:p w:rsidR="00E109DF" w:rsidRPr="00D83653" w:rsidRDefault="00E109DF" w:rsidP="00E109DF">
      <w:pPr>
        <w:tabs>
          <w:tab w:val="left" w:pos="3007"/>
          <w:tab w:val="center" w:pos="3769"/>
        </w:tabs>
        <w:spacing w:before="120"/>
        <w:ind w:left="-58"/>
        <w:jc w:val="both"/>
        <w:rPr>
          <w:rFonts w:ascii="Arial" w:hAnsi="Arial"/>
          <w:b/>
          <w:sz w:val="23"/>
          <w:szCs w:val="23"/>
          <w:u w:color="0000FF"/>
          <w:rtl/>
        </w:rPr>
      </w:pPr>
      <w:r w:rsidRPr="00D83653">
        <w:rPr>
          <w:rFonts w:ascii="Arial" w:hAnsi="Arial" w:hint="cs"/>
          <w:sz w:val="23"/>
          <w:szCs w:val="23"/>
          <w:rtl/>
        </w:rPr>
        <w:t xml:space="preserve">צוות האגודה לזכויות האזרח: </w:t>
      </w:r>
      <w:r w:rsidRPr="00D83653">
        <w:rPr>
          <w:rFonts w:ascii="Arial" w:hAnsi="Arial"/>
          <w:sz w:val="23"/>
          <w:szCs w:val="23"/>
          <w:rtl/>
        </w:rPr>
        <w:t>עו"ד גיל גן-מור</w:t>
      </w:r>
      <w:r w:rsidRPr="00D83653">
        <w:rPr>
          <w:rFonts w:ascii="Arial" w:hAnsi="Arial" w:hint="cs"/>
          <w:b/>
          <w:bCs/>
          <w:sz w:val="23"/>
          <w:szCs w:val="23"/>
          <w:rtl/>
        </w:rPr>
        <w:t xml:space="preserve">, </w:t>
      </w:r>
      <w:r w:rsidRPr="00D83653">
        <w:rPr>
          <w:rFonts w:ascii="Arial" w:hAnsi="Arial"/>
          <w:sz w:val="23"/>
          <w:szCs w:val="23"/>
          <w:rtl/>
        </w:rPr>
        <w:t>עו"ד רגד ג'ראיסי</w:t>
      </w:r>
      <w:r w:rsidRPr="00D83653">
        <w:rPr>
          <w:rFonts w:ascii="Arial" w:hAnsi="Arial" w:hint="cs"/>
          <w:b/>
          <w:bCs/>
          <w:sz w:val="23"/>
          <w:szCs w:val="23"/>
          <w:rtl/>
        </w:rPr>
        <w:t xml:space="preserve">, </w:t>
      </w:r>
      <w:r w:rsidRPr="00D83653">
        <w:rPr>
          <w:rFonts w:ascii="Arial" w:hAnsi="Arial"/>
          <w:b/>
          <w:sz w:val="23"/>
          <w:szCs w:val="23"/>
          <w:u w:color="0000FF"/>
          <w:rtl/>
        </w:rPr>
        <w:t>רונית סלע</w:t>
      </w:r>
      <w:r w:rsidRPr="00D83653">
        <w:rPr>
          <w:rFonts w:ascii="Arial" w:hAnsi="Arial" w:hint="cs"/>
          <w:sz w:val="23"/>
          <w:szCs w:val="23"/>
          <w:rtl/>
        </w:rPr>
        <w:t>,</w:t>
      </w:r>
      <w:r w:rsidRPr="00D83653">
        <w:rPr>
          <w:rFonts w:ascii="Arial" w:hAnsi="Arial"/>
          <w:sz w:val="23"/>
          <w:szCs w:val="23"/>
          <w:rtl/>
        </w:rPr>
        <w:t xml:space="preserve"> </w:t>
      </w:r>
      <w:r w:rsidR="00066712" w:rsidRPr="00D83653">
        <w:rPr>
          <w:rFonts w:ascii="Arial" w:hAnsi="Arial" w:hint="cs"/>
          <w:sz w:val="23"/>
          <w:szCs w:val="23"/>
          <w:rtl/>
        </w:rPr>
        <w:t xml:space="preserve">עו"ד אבנר פינצ'וק, </w:t>
      </w:r>
      <w:r w:rsidRPr="00D83653">
        <w:rPr>
          <w:rFonts w:ascii="Arial" w:hAnsi="Arial"/>
          <w:sz w:val="23"/>
          <w:szCs w:val="23"/>
          <w:rtl/>
        </w:rPr>
        <w:t>עו"ד עודד פלר</w:t>
      </w:r>
    </w:p>
    <w:p w:rsidR="00E109DF" w:rsidRPr="00D83653" w:rsidRDefault="00E109DF" w:rsidP="00765215">
      <w:pPr>
        <w:tabs>
          <w:tab w:val="left" w:pos="3007"/>
          <w:tab w:val="center" w:pos="3769"/>
        </w:tabs>
        <w:spacing w:before="120"/>
        <w:ind w:left="-58"/>
        <w:jc w:val="both"/>
        <w:rPr>
          <w:rFonts w:ascii="Arial" w:hAnsi="Arial"/>
          <w:rtl/>
        </w:rPr>
      </w:pPr>
      <w:r w:rsidRPr="00D83653">
        <w:rPr>
          <w:rFonts w:ascii="Arial" w:hAnsi="Arial" w:hint="cs"/>
          <w:rtl/>
        </w:rPr>
        <w:t xml:space="preserve">צוות בזכות </w:t>
      </w:r>
      <w:r w:rsidRPr="00D83653">
        <w:rPr>
          <w:rFonts w:ascii="Arial" w:hAnsi="Arial"/>
          <w:rtl/>
        </w:rPr>
        <w:t>–</w:t>
      </w:r>
      <w:r w:rsidRPr="00D83653">
        <w:rPr>
          <w:rFonts w:ascii="Arial" w:hAnsi="Arial" w:hint="cs"/>
          <w:rtl/>
        </w:rPr>
        <w:t xml:space="preserve"> המרכז לזכויות אדם של אנשים עם מוגבלות: </w:t>
      </w:r>
      <w:r w:rsidR="00D83653" w:rsidRPr="00D83653">
        <w:rPr>
          <w:rFonts w:ascii="Arial" w:hAnsi="Arial" w:hint="cs"/>
          <w:rtl/>
        </w:rPr>
        <w:t xml:space="preserve">עו"ד </w:t>
      </w:r>
      <w:r w:rsidR="00066712" w:rsidRPr="00D83653">
        <w:rPr>
          <w:rFonts w:ascii="Arial" w:hAnsi="Arial"/>
          <w:rtl/>
        </w:rPr>
        <w:t>יותם טולוב</w:t>
      </w:r>
      <w:r w:rsidR="00066712" w:rsidRPr="00D83653">
        <w:rPr>
          <w:rFonts w:ascii="Arial" w:hAnsi="Arial" w:hint="cs"/>
          <w:rtl/>
        </w:rPr>
        <w:t xml:space="preserve">, </w:t>
      </w:r>
      <w:r w:rsidR="00066712" w:rsidRPr="00D83653">
        <w:rPr>
          <w:rFonts w:ascii="Arial" w:hAnsi="Arial"/>
          <w:rtl/>
        </w:rPr>
        <w:t>עדית סרגוסטי</w:t>
      </w:r>
      <w:r w:rsidR="00066712" w:rsidRPr="00D83653">
        <w:rPr>
          <w:rFonts w:ascii="Arial" w:hAnsi="Arial" w:hint="cs"/>
          <w:rtl/>
        </w:rPr>
        <w:t xml:space="preserve">, עו"ד </w:t>
      </w:r>
      <w:r w:rsidR="00066712" w:rsidRPr="00D83653">
        <w:rPr>
          <w:rFonts w:ascii="Arial" w:hAnsi="Arial"/>
          <w:rtl/>
        </w:rPr>
        <w:t>שרון פרימור</w:t>
      </w:r>
    </w:p>
    <w:p w:rsidR="00E109DF" w:rsidRPr="00D83653" w:rsidRDefault="00E109DF" w:rsidP="00E109DF">
      <w:pPr>
        <w:tabs>
          <w:tab w:val="left" w:pos="3007"/>
          <w:tab w:val="center" w:pos="3769"/>
        </w:tabs>
        <w:spacing w:before="120"/>
        <w:ind w:left="-58"/>
        <w:jc w:val="both"/>
        <w:rPr>
          <w:rFonts w:ascii="Arial" w:hAnsi="Arial"/>
          <w:b/>
          <w:bCs/>
          <w:sz w:val="23"/>
          <w:szCs w:val="23"/>
          <w:rtl/>
        </w:rPr>
      </w:pPr>
      <w:r w:rsidRPr="00D83653">
        <w:rPr>
          <w:rFonts w:ascii="Arial" w:hAnsi="Arial" w:hint="cs"/>
          <w:b/>
          <w:bCs/>
          <w:sz w:val="23"/>
          <w:szCs w:val="23"/>
          <w:rtl/>
        </w:rPr>
        <w:t xml:space="preserve">עריכה: </w:t>
      </w:r>
      <w:r w:rsidRPr="00D83653">
        <w:rPr>
          <w:rFonts w:ascii="Arial" w:hAnsi="Arial" w:hint="cs"/>
          <w:sz w:val="23"/>
          <w:szCs w:val="23"/>
          <w:rtl/>
        </w:rPr>
        <w:t xml:space="preserve">טל דהן </w:t>
      </w:r>
    </w:p>
    <w:p w:rsidR="00E109DF" w:rsidRDefault="00E109DF" w:rsidP="00E109DF">
      <w:pPr>
        <w:tabs>
          <w:tab w:val="left" w:pos="3007"/>
          <w:tab w:val="center" w:pos="3769"/>
        </w:tabs>
        <w:spacing w:before="120"/>
        <w:ind w:left="-58"/>
        <w:jc w:val="both"/>
        <w:rPr>
          <w:rFonts w:ascii="Arial" w:hAnsi="Arial"/>
          <w:b/>
          <w:bCs/>
          <w:sz w:val="23"/>
          <w:szCs w:val="23"/>
          <w:rtl/>
        </w:rPr>
      </w:pPr>
      <w:r w:rsidRPr="00D83653">
        <w:rPr>
          <w:rFonts w:ascii="Arial" w:hAnsi="Arial" w:hint="cs"/>
          <w:b/>
          <w:bCs/>
          <w:sz w:val="23"/>
          <w:szCs w:val="23"/>
          <w:rtl/>
        </w:rPr>
        <w:t xml:space="preserve">סיוע והערות: </w:t>
      </w:r>
      <w:r w:rsidRPr="00D83653">
        <w:rPr>
          <w:rFonts w:ascii="Arial" w:hAnsi="Arial"/>
          <w:sz w:val="23"/>
          <w:szCs w:val="23"/>
          <w:rtl/>
        </w:rPr>
        <w:t>עו"ד שרון אברהם-ויס</w:t>
      </w:r>
      <w:r w:rsidRPr="00D83653">
        <w:rPr>
          <w:rFonts w:ascii="Arial" w:hAnsi="Arial" w:hint="cs"/>
          <w:sz w:val="23"/>
          <w:szCs w:val="23"/>
          <w:rtl/>
        </w:rPr>
        <w:t>,</w:t>
      </w:r>
      <w:r w:rsidRPr="00D83653">
        <w:rPr>
          <w:rFonts w:ascii="Arial" w:hAnsi="Arial"/>
          <w:sz w:val="23"/>
          <w:szCs w:val="23"/>
          <w:rtl/>
        </w:rPr>
        <w:t xml:space="preserve"> עו"ד דבי גילד-חיו</w:t>
      </w:r>
      <w:r w:rsidRPr="00D83653">
        <w:rPr>
          <w:rFonts w:ascii="Arial" w:hAnsi="Arial" w:hint="cs"/>
          <w:sz w:val="23"/>
          <w:szCs w:val="23"/>
          <w:rtl/>
        </w:rPr>
        <w:t>,</w:t>
      </w:r>
      <w:r w:rsidRPr="00D83653">
        <w:rPr>
          <w:rFonts w:ascii="Arial" w:hAnsi="Arial"/>
          <w:sz w:val="23"/>
          <w:szCs w:val="23"/>
          <w:rtl/>
        </w:rPr>
        <w:t xml:space="preserve"> </w:t>
      </w:r>
      <w:r w:rsidR="00066712" w:rsidRPr="00D83653">
        <w:rPr>
          <w:rFonts w:ascii="Arial" w:hAnsi="Arial" w:hint="cs"/>
          <w:sz w:val="23"/>
          <w:szCs w:val="23"/>
          <w:rtl/>
        </w:rPr>
        <w:t xml:space="preserve">עו"ד דן יקיר, תליק כרמון, </w:t>
      </w:r>
      <w:r w:rsidRPr="00D83653">
        <w:rPr>
          <w:rFonts w:ascii="Arial" w:hAnsi="Arial"/>
          <w:sz w:val="23"/>
          <w:szCs w:val="23"/>
          <w:rtl/>
        </w:rPr>
        <w:t>עו"ד טלי ניר</w:t>
      </w:r>
      <w:r w:rsidRPr="00D83653">
        <w:rPr>
          <w:rFonts w:ascii="Arial" w:hAnsi="Arial" w:hint="cs"/>
          <w:sz w:val="23"/>
          <w:szCs w:val="23"/>
          <w:rtl/>
        </w:rPr>
        <w:t>, ירון קלנר</w:t>
      </w:r>
    </w:p>
    <w:p w:rsidR="00E109DF" w:rsidRDefault="00E109DF" w:rsidP="00E109DF">
      <w:pPr>
        <w:tabs>
          <w:tab w:val="left" w:pos="3007"/>
          <w:tab w:val="center" w:pos="3769"/>
        </w:tabs>
        <w:spacing w:before="120"/>
        <w:ind w:left="-58"/>
        <w:jc w:val="both"/>
        <w:rPr>
          <w:rFonts w:ascii="Arial" w:hAnsi="Arial"/>
          <w:sz w:val="23"/>
          <w:szCs w:val="23"/>
          <w:rtl/>
        </w:rPr>
      </w:pPr>
    </w:p>
    <w:p w:rsidR="00765215" w:rsidRDefault="007375F6" w:rsidP="00765215">
      <w:pPr>
        <w:tabs>
          <w:tab w:val="left" w:pos="3007"/>
          <w:tab w:val="center" w:pos="3769"/>
        </w:tabs>
        <w:spacing w:before="120"/>
        <w:ind w:left="-58"/>
        <w:jc w:val="both"/>
        <w:rPr>
          <w:rFonts w:ascii="Arial" w:hAnsi="Arial"/>
          <w:b/>
          <w:bCs/>
          <w:sz w:val="23"/>
          <w:szCs w:val="23"/>
          <w:rtl/>
        </w:rPr>
      </w:pPr>
      <w:r>
        <w:rPr>
          <w:rFonts w:ascii="Arial" w:hAnsi="Arial" w:hint="cs"/>
          <w:noProof/>
          <w:sz w:val="23"/>
          <w:szCs w:val="23"/>
          <w:rtl/>
        </w:rPr>
        <mc:AlternateContent>
          <mc:Choice Requires="wps">
            <w:drawing>
              <wp:anchor distT="0" distB="0" distL="114300" distR="114300" simplePos="0" relativeHeight="251663872" behindDoc="0" locked="0" layoutInCell="1" allowOverlap="1">
                <wp:simplePos x="0" y="0"/>
                <wp:positionH relativeFrom="column">
                  <wp:posOffset>1714500</wp:posOffset>
                </wp:positionH>
                <wp:positionV relativeFrom="paragraph">
                  <wp:posOffset>466725</wp:posOffset>
                </wp:positionV>
                <wp:extent cx="2248535" cy="571500"/>
                <wp:effectExtent l="0" t="0" r="127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2B9" w:rsidRPr="00765215" w:rsidRDefault="004E12B9">
                            <w:r w:rsidRPr="00765215">
                              <w:rPr>
                                <w:noProof/>
                              </w:rPr>
                              <w:drawing>
                                <wp:inline distT="0" distB="0" distL="0" distR="0">
                                  <wp:extent cx="2066925" cy="409575"/>
                                  <wp:effectExtent l="0" t="0" r="9525" b="9525"/>
                                  <wp:docPr id="2" name="Picture 1" title="הקרן החדשה לישראל New Israel Fund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409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35pt;margin-top:36.75pt;width:177.05pt;height:4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" stroked="f">
                <v:textbox>
                  <w:txbxContent>
                    <w:p w:rsidR="004E12B9" w:rsidRPr="00765215" w:rsidRDefault="004E12B9">
                      <w:r w:rsidRPr="00765215">
                        <w:rPr>
                          <w:noProof/>
                        </w:rPr>
                        <w:drawing>
                          <wp:inline distT="0" distB="0" distL="0" distR="0">
                            <wp:extent cx="2066925" cy="409575"/>
                            <wp:effectExtent l="0" t="0" r="9525" b="9525"/>
                            <wp:docPr id="2" name="Picture 1" title="הקרן החדשה לישראל New Israel Fund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409575"/>
                                    </a:xfrm>
                                    <a:prstGeom prst="rect">
                                      <a:avLst/>
                                    </a:prstGeom>
                                    <a:noFill/>
                                    <a:ln>
                                      <a:noFill/>
                                    </a:ln>
                                  </pic:spPr>
                                </pic:pic>
                              </a:graphicData>
                            </a:graphic>
                          </wp:inline>
                        </w:drawing>
                      </w:r>
                    </w:p>
                  </w:txbxContent>
                </v:textbox>
              </v:shape>
            </w:pict>
          </mc:Fallback>
        </mc:AlternateContent>
      </w:r>
      <w:r w:rsidR="00E109DF">
        <w:rPr>
          <w:rFonts w:ascii="Arial" w:hAnsi="Arial" w:hint="cs"/>
          <w:sz w:val="23"/>
          <w:szCs w:val="23"/>
          <w:rtl/>
        </w:rPr>
        <w:t xml:space="preserve">תודה </w:t>
      </w:r>
      <w:r w:rsidR="00E109DF" w:rsidRPr="005D3963">
        <w:rPr>
          <w:rFonts w:ascii="Arial" w:hAnsi="Arial"/>
          <w:sz w:val="23"/>
          <w:szCs w:val="23"/>
          <w:rtl/>
        </w:rPr>
        <w:t xml:space="preserve">לחברות וחברי האגודה לזכויות האזרח, למתנדבינו ולתורמים/ות לפעילות האגודה, אשר בזכות מחויבותם, ערכיהם ונדיבותם מתאפשרת פעילותנו. </w:t>
      </w:r>
    </w:p>
    <w:p w:rsidR="00E109DF" w:rsidRPr="00765215" w:rsidRDefault="00E109DF" w:rsidP="00765215">
      <w:pPr>
        <w:tabs>
          <w:tab w:val="left" w:pos="3007"/>
          <w:tab w:val="center" w:pos="3769"/>
        </w:tabs>
        <w:spacing w:before="360" w:after="0"/>
        <w:ind w:left="-57"/>
        <w:jc w:val="both"/>
        <w:rPr>
          <w:rFonts w:ascii="Arial" w:hAnsi="Arial"/>
          <w:b/>
          <w:bCs/>
          <w:sz w:val="23"/>
          <w:szCs w:val="23"/>
          <w:rtl/>
        </w:rPr>
      </w:pPr>
      <w:r w:rsidRPr="005D3963">
        <w:rPr>
          <w:rFonts w:ascii="Arial" w:hAnsi="Arial"/>
          <w:color w:val="000000"/>
          <w:sz w:val="23"/>
          <w:szCs w:val="23"/>
          <w:rtl/>
        </w:rPr>
        <w:t xml:space="preserve">הדוח מתפרסם בסיוע </w:t>
      </w:r>
    </w:p>
    <w:p w:rsidR="00E109DF" w:rsidRDefault="00E109DF" w:rsidP="00E109DF">
      <w:pPr>
        <w:spacing w:before="120"/>
        <w:rPr>
          <w:rFonts w:ascii="Arial" w:hAnsi="Arial"/>
          <w:sz w:val="23"/>
          <w:szCs w:val="23"/>
          <w:rtl/>
        </w:rPr>
      </w:pPr>
    </w:p>
    <w:p w:rsidR="00765215" w:rsidRDefault="00765215" w:rsidP="00E109DF">
      <w:pPr>
        <w:spacing w:before="120"/>
        <w:rPr>
          <w:rFonts w:ascii="Arial" w:hAnsi="Arial"/>
          <w:sz w:val="23"/>
          <w:szCs w:val="23"/>
          <w:rtl/>
        </w:rPr>
      </w:pPr>
    </w:p>
    <w:p w:rsidR="00765215" w:rsidRDefault="00765215" w:rsidP="00E109DF">
      <w:pPr>
        <w:spacing w:before="120"/>
        <w:rPr>
          <w:rFonts w:ascii="Arial" w:hAnsi="Arial"/>
          <w:sz w:val="23"/>
          <w:szCs w:val="23"/>
          <w:rtl/>
        </w:rPr>
      </w:pPr>
    </w:p>
    <w:p w:rsidR="00765215" w:rsidRDefault="00765215" w:rsidP="00E109DF">
      <w:pPr>
        <w:spacing w:before="120"/>
        <w:rPr>
          <w:rFonts w:ascii="Arial" w:hAnsi="Arial"/>
          <w:sz w:val="23"/>
          <w:szCs w:val="23"/>
          <w:rtl/>
        </w:rPr>
      </w:pPr>
    </w:p>
    <w:p w:rsidR="00E109DF" w:rsidRDefault="00E109DF" w:rsidP="00E109DF">
      <w:pPr>
        <w:spacing w:before="120"/>
        <w:jc w:val="center"/>
        <w:rPr>
          <w:rFonts w:ascii="Arial" w:hAnsi="Arial"/>
          <w:b/>
          <w:bCs/>
          <w:sz w:val="23"/>
          <w:szCs w:val="23"/>
          <w:rtl/>
        </w:rPr>
      </w:pPr>
      <w:r w:rsidRPr="005D3963">
        <w:rPr>
          <w:rFonts w:ascii="Arial" w:hAnsi="Arial"/>
          <w:b/>
          <w:bCs/>
          <w:sz w:val="23"/>
          <w:szCs w:val="23"/>
          <w:rtl/>
        </w:rPr>
        <w:t>דצמבר 201</w:t>
      </w:r>
      <w:r>
        <w:rPr>
          <w:rFonts w:ascii="Arial" w:hAnsi="Arial" w:hint="cs"/>
          <w:b/>
          <w:bCs/>
          <w:sz w:val="23"/>
          <w:szCs w:val="23"/>
          <w:rtl/>
        </w:rPr>
        <w:t>6</w:t>
      </w:r>
    </w:p>
    <w:p w:rsidR="00765215" w:rsidRDefault="00765215" w:rsidP="00E109DF">
      <w:pPr>
        <w:spacing w:before="120"/>
        <w:jc w:val="center"/>
        <w:rPr>
          <w:rFonts w:ascii="Arial" w:hAnsi="Arial"/>
          <w:b/>
          <w:bCs/>
          <w:sz w:val="23"/>
          <w:szCs w:val="23"/>
          <w:rtl/>
        </w:rPr>
      </w:pPr>
    </w:p>
    <w:p w:rsidR="00032AB5" w:rsidRPr="005D3963" w:rsidRDefault="00032AB5" w:rsidP="00032AB5">
      <w:pPr>
        <w:shd w:val="clear" w:color="auto" w:fill="7AC143"/>
        <w:ind w:left="-58"/>
        <w:rPr>
          <w:rFonts w:ascii="Arial" w:hAnsi="Arial"/>
          <w:b/>
          <w:bCs/>
          <w:color w:val="FFFFFF"/>
          <w:sz w:val="36"/>
          <w:szCs w:val="36"/>
          <w:rtl/>
        </w:rPr>
      </w:pPr>
      <w:r w:rsidRPr="005D3963">
        <w:rPr>
          <w:rFonts w:ascii="Arial" w:hAnsi="Arial"/>
          <w:b/>
          <w:bCs/>
          <w:color w:val="FFFFFF"/>
          <w:sz w:val="36"/>
          <w:szCs w:val="36"/>
          <w:rtl/>
        </w:rPr>
        <w:t xml:space="preserve">תוכן </w:t>
      </w:r>
      <w:r>
        <w:rPr>
          <w:rFonts w:ascii="Arial" w:hAnsi="Arial" w:hint="cs"/>
          <w:b/>
          <w:bCs/>
          <w:color w:val="FFFFFF"/>
          <w:sz w:val="36"/>
          <w:szCs w:val="36"/>
          <w:rtl/>
        </w:rPr>
        <w:t>ה</w:t>
      </w:r>
      <w:r w:rsidRPr="005D3963">
        <w:rPr>
          <w:rFonts w:ascii="Arial" w:hAnsi="Arial"/>
          <w:b/>
          <w:bCs/>
          <w:color w:val="FFFFFF"/>
          <w:sz w:val="36"/>
          <w:szCs w:val="36"/>
          <w:rtl/>
        </w:rPr>
        <w:t>עניינים</w:t>
      </w:r>
    </w:p>
    <w:sdt>
      <w:sdtPr>
        <w:rPr>
          <w:rFonts w:ascii="Calibri" w:eastAsia="Times New Roman" w:hAnsi="Calibri" w:cs="Arial"/>
          <w:color w:val="auto"/>
          <w:sz w:val="22"/>
          <w:szCs w:val="22"/>
          <w:lang w:bidi="he-IL"/>
        </w:rPr>
        <w:id w:val="214472662"/>
        <w:docPartObj>
          <w:docPartGallery w:val="Table of Contents"/>
          <w:docPartUnique/>
        </w:docPartObj>
      </w:sdtPr>
      <w:sdtEndPr>
        <w:rPr>
          <w:rtl/>
        </w:rPr>
      </w:sdtEndPr>
      <w:sdtContent>
        <w:p w:rsidR="00094583" w:rsidRDefault="00094583" w:rsidP="00094583">
          <w:pPr>
            <w:pStyle w:val="TOCHeading"/>
          </w:pPr>
        </w:p>
        <w:p w:rsidR="00094583" w:rsidRPr="00094583" w:rsidRDefault="00094583" w:rsidP="00094583">
          <w:pPr>
            <w:pStyle w:val="TOC1"/>
            <w:tabs>
              <w:tab w:val="right" w:leader="dot" w:pos="8302"/>
            </w:tabs>
            <w:spacing w:after="0"/>
            <w:rPr>
              <w:rFonts w:asciiTheme="minorBidi" w:eastAsiaTheme="minorEastAsia" w:hAnsiTheme="minorBidi" w:cstheme="minorBidi"/>
              <w:b w:val="0"/>
              <w:bCs w:val="0"/>
              <w:caps w:val="0"/>
              <w:noProof/>
              <w:sz w:val="23"/>
              <w:szCs w:val="23"/>
              <w:rtl/>
            </w:rPr>
          </w:pPr>
          <w:r>
            <w:fldChar w:fldCharType="begin"/>
          </w:r>
          <w:r>
            <w:instrText xml:space="preserve"> TOC \o "1-3" \h \z \u </w:instrText>
          </w:r>
          <w:r>
            <w:fldChar w:fldCharType="separate"/>
          </w:r>
          <w:hyperlink w:anchor="_Toc468797191" w:history="1">
            <w:r w:rsidRPr="00094583">
              <w:rPr>
                <w:rStyle w:val="Hyperlink"/>
                <w:rFonts w:asciiTheme="minorBidi" w:hAnsiTheme="minorBidi" w:cstheme="minorBidi"/>
                <w:noProof/>
                <w:sz w:val="23"/>
                <w:szCs w:val="23"/>
                <w:rtl/>
              </w:rPr>
              <w:t>מבוא</w:t>
            </w:r>
            <w:r w:rsidRPr="00094583">
              <w:rPr>
                <w:rFonts w:asciiTheme="minorBidi" w:hAnsiTheme="minorBidi" w:cstheme="minorBidi"/>
                <w:noProof/>
                <w:webHidden/>
                <w:sz w:val="23"/>
                <w:szCs w:val="23"/>
                <w:rtl/>
              </w:rPr>
              <w:tab/>
            </w:r>
            <w:r w:rsidRPr="00094583">
              <w:rPr>
                <w:rStyle w:val="Hyperlink"/>
                <w:rFonts w:asciiTheme="minorBidi" w:hAnsiTheme="minorBidi" w:cstheme="minorBidi"/>
                <w:noProof/>
                <w:sz w:val="23"/>
                <w:szCs w:val="23"/>
                <w:rtl/>
              </w:rPr>
              <w:fldChar w:fldCharType="begin"/>
            </w:r>
            <w:r w:rsidRPr="00094583">
              <w:rPr>
                <w:rFonts w:asciiTheme="minorBidi" w:hAnsiTheme="minorBidi" w:cstheme="minorBidi"/>
                <w:noProof/>
                <w:webHidden/>
                <w:sz w:val="23"/>
                <w:szCs w:val="23"/>
                <w:rtl/>
              </w:rPr>
              <w:instrText xml:space="preserve"> </w:instrText>
            </w:r>
            <w:r w:rsidRPr="00094583">
              <w:rPr>
                <w:rFonts w:asciiTheme="minorBidi" w:hAnsiTheme="minorBidi" w:cstheme="minorBidi"/>
                <w:noProof/>
                <w:webHidden/>
                <w:sz w:val="23"/>
                <w:szCs w:val="23"/>
              </w:rPr>
              <w:instrText>PAGEREF</w:instrText>
            </w:r>
            <w:r w:rsidRPr="00094583">
              <w:rPr>
                <w:rFonts w:asciiTheme="minorBidi" w:hAnsiTheme="minorBidi" w:cstheme="minorBidi"/>
                <w:noProof/>
                <w:webHidden/>
                <w:sz w:val="23"/>
                <w:szCs w:val="23"/>
                <w:rtl/>
              </w:rPr>
              <w:instrText xml:space="preserve"> _</w:instrText>
            </w:r>
            <w:r w:rsidRPr="00094583">
              <w:rPr>
                <w:rFonts w:asciiTheme="minorBidi" w:hAnsiTheme="minorBidi" w:cstheme="minorBidi"/>
                <w:noProof/>
                <w:webHidden/>
                <w:sz w:val="23"/>
                <w:szCs w:val="23"/>
              </w:rPr>
              <w:instrText>Toc468797191 \h</w:instrText>
            </w:r>
            <w:r w:rsidRPr="00094583">
              <w:rPr>
                <w:rFonts w:asciiTheme="minorBidi" w:hAnsiTheme="minorBidi" w:cstheme="minorBidi"/>
                <w:noProof/>
                <w:webHidden/>
                <w:sz w:val="23"/>
                <w:szCs w:val="23"/>
                <w:rtl/>
              </w:rPr>
              <w:instrText xml:space="preserve"> </w:instrText>
            </w:r>
            <w:r w:rsidRPr="00094583">
              <w:rPr>
                <w:rStyle w:val="Hyperlink"/>
                <w:rFonts w:asciiTheme="minorBidi" w:hAnsiTheme="minorBidi" w:cstheme="minorBidi"/>
                <w:noProof/>
                <w:sz w:val="23"/>
                <w:szCs w:val="23"/>
                <w:rtl/>
              </w:rPr>
            </w:r>
            <w:r w:rsidRPr="00094583">
              <w:rPr>
                <w:rStyle w:val="Hyperlink"/>
                <w:rFonts w:asciiTheme="minorBidi" w:hAnsiTheme="minorBidi" w:cstheme="minorBidi"/>
                <w:noProof/>
                <w:sz w:val="23"/>
                <w:szCs w:val="23"/>
                <w:rtl/>
              </w:rPr>
              <w:fldChar w:fldCharType="separate"/>
            </w:r>
            <w:r w:rsidR="004C2038">
              <w:rPr>
                <w:rFonts w:asciiTheme="minorBidi" w:hAnsiTheme="minorBidi" w:cstheme="minorBidi"/>
                <w:noProof/>
                <w:webHidden/>
                <w:sz w:val="23"/>
                <w:szCs w:val="23"/>
                <w:rtl/>
              </w:rPr>
              <w:t>3</w:t>
            </w:r>
            <w:r w:rsidRPr="00094583">
              <w:rPr>
                <w:rStyle w:val="Hyperlink"/>
                <w:rFonts w:asciiTheme="minorBidi" w:hAnsiTheme="minorBidi" w:cstheme="minorBidi"/>
                <w:noProof/>
                <w:sz w:val="23"/>
                <w:szCs w:val="23"/>
                <w:rtl/>
              </w:rPr>
              <w:fldChar w:fldCharType="end"/>
            </w:r>
          </w:hyperlink>
        </w:p>
        <w:p w:rsidR="00094583" w:rsidRPr="00094583" w:rsidRDefault="00325407" w:rsidP="00094583">
          <w:pPr>
            <w:pStyle w:val="TOC1"/>
            <w:tabs>
              <w:tab w:val="right" w:leader="dot" w:pos="8302"/>
            </w:tabs>
            <w:spacing w:after="0"/>
            <w:rPr>
              <w:rFonts w:asciiTheme="minorBidi" w:eastAsiaTheme="minorEastAsia" w:hAnsiTheme="minorBidi" w:cstheme="minorBidi"/>
              <w:b w:val="0"/>
              <w:bCs w:val="0"/>
              <w:caps w:val="0"/>
              <w:noProof/>
              <w:sz w:val="23"/>
              <w:szCs w:val="23"/>
              <w:rtl/>
            </w:rPr>
          </w:pPr>
          <w:hyperlink w:anchor="_Toc468797192" w:history="1">
            <w:r w:rsidR="00094583" w:rsidRPr="00094583">
              <w:rPr>
                <w:rStyle w:val="Hyperlink"/>
                <w:rFonts w:asciiTheme="minorBidi" w:hAnsiTheme="minorBidi" w:cstheme="minorBidi"/>
                <w:noProof/>
                <w:sz w:val="23"/>
                <w:szCs w:val="23"/>
                <w:rtl/>
              </w:rPr>
              <w:t>שינוי מהותי בכללי המשחק הדמוקרטי</w:t>
            </w:r>
            <w:r w:rsidR="00094583" w:rsidRPr="00094583">
              <w:rPr>
                <w:rFonts w:asciiTheme="minorBidi" w:hAnsiTheme="minorBidi" w:cstheme="minorBidi"/>
                <w:noProof/>
                <w:webHidden/>
                <w:sz w:val="23"/>
                <w:szCs w:val="23"/>
                <w:rtl/>
              </w:rPr>
              <w:tab/>
            </w:r>
            <w:r w:rsidR="00094583" w:rsidRPr="00094583">
              <w:rPr>
                <w:rStyle w:val="Hyperlink"/>
                <w:rFonts w:asciiTheme="minorBidi" w:hAnsiTheme="minorBidi" w:cstheme="minorBidi"/>
                <w:noProof/>
                <w:sz w:val="23"/>
                <w:szCs w:val="23"/>
                <w:rtl/>
              </w:rPr>
              <w:fldChar w:fldCharType="begin"/>
            </w:r>
            <w:r w:rsidR="00094583" w:rsidRPr="00094583">
              <w:rPr>
                <w:rFonts w:asciiTheme="minorBidi" w:hAnsiTheme="minorBidi" w:cstheme="minorBidi"/>
                <w:noProof/>
                <w:webHidden/>
                <w:sz w:val="23"/>
                <w:szCs w:val="23"/>
                <w:rtl/>
              </w:rPr>
              <w:instrText xml:space="preserve"> </w:instrText>
            </w:r>
            <w:r w:rsidR="00094583" w:rsidRPr="00094583">
              <w:rPr>
                <w:rFonts w:asciiTheme="minorBidi" w:hAnsiTheme="minorBidi" w:cstheme="minorBidi"/>
                <w:noProof/>
                <w:webHidden/>
                <w:sz w:val="23"/>
                <w:szCs w:val="23"/>
              </w:rPr>
              <w:instrText>PAGEREF</w:instrText>
            </w:r>
            <w:r w:rsidR="00094583" w:rsidRPr="00094583">
              <w:rPr>
                <w:rFonts w:asciiTheme="minorBidi" w:hAnsiTheme="minorBidi" w:cstheme="minorBidi"/>
                <w:noProof/>
                <w:webHidden/>
                <w:sz w:val="23"/>
                <w:szCs w:val="23"/>
                <w:rtl/>
              </w:rPr>
              <w:instrText xml:space="preserve"> _</w:instrText>
            </w:r>
            <w:r w:rsidR="00094583" w:rsidRPr="00094583">
              <w:rPr>
                <w:rFonts w:asciiTheme="minorBidi" w:hAnsiTheme="minorBidi" w:cstheme="minorBidi"/>
                <w:noProof/>
                <w:webHidden/>
                <w:sz w:val="23"/>
                <w:szCs w:val="23"/>
              </w:rPr>
              <w:instrText>Toc468797192 \h</w:instrText>
            </w:r>
            <w:r w:rsidR="00094583" w:rsidRPr="00094583">
              <w:rPr>
                <w:rFonts w:asciiTheme="minorBidi" w:hAnsiTheme="minorBidi" w:cstheme="minorBidi"/>
                <w:noProof/>
                <w:webHidden/>
                <w:sz w:val="23"/>
                <w:szCs w:val="23"/>
                <w:rtl/>
              </w:rPr>
              <w:instrText xml:space="preserve"> </w:instrText>
            </w:r>
            <w:r w:rsidR="00094583" w:rsidRPr="00094583">
              <w:rPr>
                <w:rStyle w:val="Hyperlink"/>
                <w:rFonts w:asciiTheme="minorBidi" w:hAnsiTheme="minorBidi" w:cstheme="minorBidi"/>
                <w:noProof/>
                <w:sz w:val="23"/>
                <w:szCs w:val="23"/>
                <w:rtl/>
              </w:rPr>
            </w:r>
            <w:r w:rsidR="00094583" w:rsidRPr="00094583">
              <w:rPr>
                <w:rStyle w:val="Hyperlink"/>
                <w:rFonts w:asciiTheme="minorBidi" w:hAnsiTheme="minorBidi" w:cstheme="minorBidi"/>
                <w:noProof/>
                <w:sz w:val="23"/>
                <w:szCs w:val="23"/>
                <w:rtl/>
              </w:rPr>
              <w:fldChar w:fldCharType="separate"/>
            </w:r>
            <w:r w:rsidR="004C2038">
              <w:rPr>
                <w:rFonts w:asciiTheme="minorBidi" w:hAnsiTheme="minorBidi" w:cstheme="minorBidi"/>
                <w:noProof/>
                <w:webHidden/>
                <w:sz w:val="23"/>
                <w:szCs w:val="23"/>
                <w:rtl/>
              </w:rPr>
              <w:t>4</w:t>
            </w:r>
            <w:r w:rsidR="00094583" w:rsidRPr="00094583">
              <w:rPr>
                <w:rStyle w:val="Hyperlink"/>
                <w:rFonts w:asciiTheme="minorBidi" w:hAnsiTheme="minorBidi" w:cstheme="minorBidi"/>
                <w:noProof/>
                <w:sz w:val="23"/>
                <w:szCs w:val="23"/>
                <w:rtl/>
              </w:rPr>
              <w:fldChar w:fldCharType="end"/>
            </w:r>
          </w:hyperlink>
        </w:p>
        <w:p w:rsidR="00094583" w:rsidRPr="00094583" w:rsidRDefault="00325407" w:rsidP="00094583">
          <w:pPr>
            <w:pStyle w:val="TOC1"/>
            <w:tabs>
              <w:tab w:val="right" w:leader="dot" w:pos="8302"/>
            </w:tabs>
            <w:spacing w:after="0"/>
            <w:rPr>
              <w:rFonts w:asciiTheme="minorBidi" w:eastAsiaTheme="minorEastAsia" w:hAnsiTheme="minorBidi" w:cstheme="minorBidi"/>
              <w:b w:val="0"/>
              <w:bCs w:val="0"/>
              <w:caps w:val="0"/>
              <w:noProof/>
              <w:sz w:val="23"/>
              <w:szCs w:val="23"/>
              <w:rtl/>
            </w:rPr>
          </w:pPr>
          <w:hyperlink w:anchor="_Toc468797193" w:history="1">
            <w:r w:rsidR="00094583" w:rsidRPr="00094583">
              <w:rPr>
                <w:rStyle w:val="Hyperlink"/>
                <w:rFonts w:asciiTheme="minorBidi" w:hAnsiTheme="minorBidi" w:cstheme="minorBidi"/>
                <w:noProof/>
                <w:sz w:val="23"/>
                <w:szCs w:val="23"/>
                <w:rtl/>
              </w:rPr>
              <w:t>חופש הביטוי: מתקפה שלטונית על אמצעי התקשורת</w:t>
            </w:r>
            <w:r w:rsidR="00094583" w:rsidRPr="00094583">
              <w:rPr>
                <w:rFonts w:asciiTheme="minorBidi" w:hAnsiTheme="minorBidi" w:cstheme="minorBidi"/>
                <w:noProof/>
                <w:webHidden/>
                <w:sz w:val="23"/>
                <w:szCs w:val="23"/>
                <w:rtl/>
              </w:rPr>
              <w:tab/>
            </w:r>
            <w:r w:rsidR="00094583" w:rsidRPr="00094583">
              <w:rPr>
                <w:rStyle w:val="Hyperlink"/>
                <w:rFonts w:asciiTheme="minorBidi" w:hAnsiTheme="minorBidi" w:cstheme="minorBidi"/>
                <w:noProof/>
                <w:sz w:val="23"/>
                <w:szCs w:val="23"/>
                <w:rtl/>
              </w:rPr>
              <w:fldChar w:fldCharType="begin"/>
            </w:r>
            <w:r w:rsidR="00094583" w:rsidRPr="00094583">
              <w:rPr>
                <w:rFonts w:asciiTheme="minorBidi" w:hAnsiTheme="minorBidi" w:cstheme="minorBidi"/>
                <w:noProof/>
                <w:webHidden/>
                <w:sz w:val="23"/>
                <w:szCs w:val="23"/>
                <w:rtl/>
              </w:rPr>
              <w:instrText xml:space="preserve"> </w:instrText>
            </w:r>
            <w:r w:rsidR="00094583" w:rsidRPr="00094583">
              <w:rPr>
                <w:rFonts w:asciiTheme="minorBidi" w:hAnsiTheme="minorBidi" w:cstheme="minorBidi"/>
                <w:noProof/>
                <w:webHidden/>
                <w:sz w:val="23"/>
                <w:szCs w:val="23"/>
              </w:rPr>
              <w:instrText>PAGEREF</w:instrText>
            </w:r>
            <w:r w:rsidR="00094583" w:rsidRPr="00094583">
              <w:rPr>
                <w:rFonts w:asciiTheme="minorBidi" w:hAnsiTheme="minorBidi" w:cstheme="minorBidi"/>
                <w:noProof/>
                <w:webHidden/>
                <w:sz w:val="23"/>
                <w:szCs w:val="23"/>
                <w:rtl/>
              </w:rPr>
              <w:instrText xml:space="preserve"> _</w:instrText>
            </w:r>
            <w:r w:rsidR="00094583" w:rsidRPr="00094583">
              <w:rPr>
                <w:rFonts w:asciiTheme="minorBidi" w:hAnsiTheme="minorBidi" w:cstheme="minorBidi"/>
                <w:noProof/>
                <w:webHidden/>
                <w:sz w:val="23"/>
                <w:szCs w:val="23"/>
              </w:rPr>
              <w:instrText>Toc468797193 \h</w:instrText>
            </w:r>
            <w:r w:rsidR="00094583" w:rsidRPr="00094583">
              <w:rPr>
                <w:rFonts w:asciiTheme="minorBidi" w:hAnsiTheme="minorBidi" w:cstheme="minorBidi"/>
                <w:noProof/>
                <w:webHidden/>
                <w:sz w:val="23"/>
                <w:szCs w:val="23"/>
                <w:rtl/>
              </w:rPr>
              <w:instrText xml:space="preserve"> </w:instrText>
            </w:r>
            <w:r w:rsidR="00094583" w:rsidRPr="00094583">
              <w:rPr>
                <w:rStyle w:val="Hyperlink"/>
                <w:rFonts w:asciiTheme="minorBidi" w:hAnsiTheme="minorBidi" w:cstheme="minorBidi"/>
                <w:noProof/>
                <w:sz w:val="23"/>
                <w:szCs w:val="23"/>
                <w:rtl/>
              </w:rPr>
            </w:r>
            <w:r w:rsidR="00094583" w:rsidRPr="00094583">
              <w:rPr>
                <w:rStyle w:val="Hyperlink"/>
                <w:rFonts w:asciiTheme="minorBidi" w:hAnsiTheme="minorBidi" w:cstheme="minorBidi"/>
                <w:noProof/>
                <w:sz w:val="23"/>
                <w:szCs w:val="23"/>
                <w:rtl/>
              </w:rPr>
              <w:fldChar w:fldCharType="separate"/>
            </w:r>
            <w:r w:rsidR="004C2038">
              <w:rPr>
                <w:rFonts w:asciiTheme="minorBidi" w:hAnsiTheme="minorBidi" w:cstheme="minorBidi"/>
                <w:noProof/>
                <w:webHidden/>
                <w:sz w:val="23"/>
                <w:szCs w:val="23"/>
                <w:rtl/>
              </w:rPr>
              <w:t>5</w:t>
            </w:r>
            <w:r w:rsidR="00094583" w:rsidRPr="00094583">
              <w:rPr>
                <w:rStyle w:val="Hyperlink"/>
                <w:rFonts w:asciiTheme="minorBidi" w:hAnsiTheme="minorBidi" w:cstheme="minorBidi"/>
                <w:noProof/>
                <w:sz w:val="23"/>
                <w:szCs w:val="23"/>
                <w:rtl/>
              </w:rPr>
              <w:fldChar w:fldCharType="end"/>
            </w:r>
          </w:hyperlink>
        </w:p>
        <w:p w:rsidR="00094583" w:rsidRPr="00094583" w:rsidRDefault="00325407" w:rsidP="00094583">
          <w:pPr>
            <w:pStyle w:val="TOC1"/>
            <w:tabs>
              <w:tab w:val="right" w:leader="dot" w:pos="8302"/>
            </w:tabs>
            <w:spacing w:after="0"/>
            <w:rPr>
              <w:rFonts w:asciiTheme="minorBidi" w:eastAsiaTheme="minorEastAsia" w:hAnsiTheme="minorBidi" w:cstheme="minorBidi"/>
              <w:b w:val="0"/>
              <w:bCs w:val="0"/>
              <w:caps w:val="0"/>
              <w:noProof/>
              <w:sz w:val="23"/>
              <w:szCs w:val="23"/>
              <w:rtl/>
            </w:rPr>
          </w:pPr>
          <w:hyperlink w:anchor="_Toc468797194" w:history="1">
            <w:r w:rsidR="00094583" w:rsidRPr="00094583">
              <w:rPr>
                <w:rStyle w:val="Hyperlink"/>
                <w:rFonts w:asciiTheme="minorBidi" w:hAnsiTheme="minorBidi" w:cstheme="minorBidi"/>
                <w:noProof/>
                <w:sz w:val="23"/>
                <w:szCs w:val="23"/>
                <w:rtl/>
              </w:rPr>
              <w:t>גל האלימות:  מהפגיעות בזכות לחיים ועד להפרות הזכות להליך הוגן</w:t>
            </w:r>
            <w:r w:rsidR="00094583" w:rsidRPr="00094583">
              <w:rPr>
                <w:rFonts w:asciiTheme="minorBidi" w:hAnsiTheme="minorBidi" w:cstheme="minorBidi"/>
                <w:noProof/>
                <w:webHidden/>
                <w:sz w:val="23"/>
                <w:szCs w:val="23"/>
                <w:rtl/>
              </w:rPr>
              <w:tab/>
            </w:r>
            <w:r w:rsidR="00094583" w:rsidRPr="00094583">
              <w:rPr>
                <w:rStyle w:val="Hyperlink"/>
                <w:rFonts w:asciiTheme="minorBidi" w:hAnsiTheme="minorBidi" w:cstheme="minorBidi"/>
                <w:noProof/>
                <w:sz w:val="23"/>
                <w:szCs w:val="23"/>
                <w:rtl/>
              </w:rPr>
              <w:fldChar w:fldCharType="begin"/>
            </w:r>
            <w:r w:rsidR="00094583" w:rsidRPr="00094583">
              <w:rPr>
                <w:rFonts w:asciiTheme="minorBidi" w:hAnsiTheme="minorBidi" w:cstheme="minorBidi"/>
                <w:noProof/>
                <w:webHidden/>
                <w:sz w:val="23"/>
                <w:szCs w:val="23"/>
                <w:rtl/>
              </w:rPr>
              <w:instrText xml:space="preserve"> </w:instrText>
            </w:r>
            <w:r w:rsidR="00094583" w:rsidRPr="00094583">
              <w:rPr>
                <w:rFonts w:asciiTheme="minorBidi" w:hAnsiTheme="minorBidi" w:cstheme="minorBidi"/>
                <w:noProof/>
                <w:webHidden/>
                <w:sz w:val="23"/>
                <w:szCs w:val="23"/>
              </w:rPr>
              <w:instrText>PAGEREF</w:instrText>
            </w:r>
            <w:r w:rsidR="00094583" w:rsidRPr="00094583">
              <w:rPr>
                <w:rFonts w:asciiTheme="minorBidi" w:hAnsiTheme="minorBidi" w:cstheme="minorBidi"/>
                <w:noProof/>
                <w:webHidden/>
                <w:sz w:val="23"/>
                <w:szCs w:val="23"/>
                <w:rtl/>
              </w:rPr>
              <w:instrText xml:space="preserve"> _</w:instrText>
            </w:r>
            <w:r w:rsidR="00094583" w:rsidRPr="00094583">
              <w:rPr>
                <w:rFonts w:asciiTheme="minorBidi" w:hAnsiTheme="minorBidi" w:cstheme="minorBidi"/>
                <w:noProof/>
                <w:webHidden/>
                <w:sz w:val="23"/>
                <w:szCs w:val="23"/>
              </w:rPr>
              <w:instrText>Toc468797194 \h</w:instrText>
            </w:r>
            <w:r w:rsidR="00094583" w:rsidRPr="00094583">
              <w:rPr>
                <w:rFonts w:asciiTheme="minorBidi" w:hAnsiTheme="minorBidi" w:cstheme="minorBidi"/>
                <w:noProof/>
                <w:webHidden/>
                <w:sz w:val="23"/>
                <w:szCs w:val="23"/>
                <w:rtl/>
              </w:rPr>
              <w:instrText xml:space="preserve"> </w:instrText>
            </w:r>
            <w:r w:rsidR="00094583" w:rsidRPr="00094583">
              <w:rPr>
                <w:rStyle w:val="Hyperlink"/>
                <w:rFonts w:asciiTheme="minorBidi" w:hAnsiTheme="minorBidi" w:cstheme="minorBidi"/>
                <w:noProof/>
                <w:sz w:val="23"/>
                <w:szCs w:val="23"/>
                <w:rtl/>
              </w:rPr>
            </w:r>
            <w:r w:rsidR="00094583" w:rsidRPr="00094583">
              <w:rPr>
                <w:rStyle w:val="Hyperlink"/>
                <w:rFonts w:asciiTheme="minorBidi" w:hAnsiTheme="minorBidi" w:cstheme="minorBidi"/>
                <w:noProof/>
                <w:sz w:val="23"/>
                <w:szCs w:val="23"/>
                <w:rtl/>
              </w:rPr>
              <w:fldChar w:fldCharType="separate"/>
            </w:r>
            <w:r w:rsidR="004C2038">
              <w:rPr>
                <w:rFonts w:asciiTheme="minorBidi" w:hAnsiTheme="minorBidi" w:cstheme="minorBidi"/>
                <w:noProof/>
                <w:webHidden/>
                <w:sz w:val="23"/>
                <w:szCs w:val="23"/>
                <w:rtl/>
              </w:rPr>
              <w:t>6</w:t>
            </w:r>
            <w:r w:rsidR="00094583" w:rsidRPr="00094583">
              <w:rPr>
                <w:rStyle w:val="Hyperlink"/>
                <w:rFonts w:asciiTheme="minorBidi" w:hAnsiTheme="minorBidi" w:cstheme="minorBidi"/>
                <w:noProof/>
                <w:sz w:val="23"/>
                <w:szCs w:val="23"/>
                <w:rtl/>
              </w:rPr>
              <w:fldChar w:fldCharType="end"/>
            </w:r>
          </w:hyperlink>
        </w:p>
        <w:p w:rsidR="00094583" w:rsidRPr="00094583" w:rsidRDefault="00325407" w:rsidP="00094583">
          <w:pPr>
            <w:pStyle w:val="TOC1"/>
            <w:tabs>
              <w:tab w:val="right" w:leader="dot" w:pos="8302"/>
            </w:tabs>
            <w:spacing w:after="0"/>
            <w:rPr>
              <w:rFonts w:asciiTheme="minorBidi" w:eastAsiaTheme="minorEastAsia" w:hAnsiTheme="minorBidi" w:cstheme="minorBidi"/>
              <w:b w:val="0"/>
              <w:bCs w:val="0"/>
              <w:caps w:val="0"/>
              <w:noProof/>
              <w:sz w:val="23"/>
              <w:szCs w:val="23"/>
              <w:rtl/>
            </w:rPr>
          </w:pPr>
          <w:hyperlink w:anchor="_Toc468797195" w:history="1">
            <w:r w:rsidR="00094583" w:rsidRPr="00094583">
              <w:rPr>
                <w:rStyle w:val="Hyperlink"/>
                <w:rFonts w:asciiTheme="minorBidi" w:hAnsiTheme="minorBidi" w:cstheme="minorBidi"/>
                <w:noProof/>
                <w:sz w:val="23"/>
                <w:szCs w:val="23"/>
                <w:rtl/>
              </w:rPr>
              <w:t>גזענות ואפליה: תקווה למאבק מערכתי?</w:t>
            </w:r>
            <w:r w:rsidR="00094583" w:rsidRPr="00094583">
              <w:rPr>
                <w:rFonts w:asciiTheme="minorBidi" w:hAnsiTheme="minorBidi" w:cstheme="minorBidi"/>
                <w:noProof/>
                <w:webHidden/>
                <w:sz w:val="23"/>
                <w:szCs w:val="23"/>
                <w:rtl/>
              </w:rPr>
              <w:tab/>
            </w:r>
            <w:r w:rsidR="00094583" w:rsidRPr="00094583">
              <w:rPr>
                <w:rStyle w:val="Hyperlink"/>
                <w:rFonts w:asciiTheme="minorBidi" w:hAnsiTheme="minorBidi" w:cstheme="minorBidi"/>
                <w:noProof/>
                <w:sz w:val="23"/>
                <w:szCs w:val="23"/>
                <w:rtl/>
              </w:rPr>
              <w:fldChar w:fldCharType="begin"/>
            </w:r>
            <w:r w:rsidR="00094583" w:rsidRPr="00094583">
              <w:rPr>
                <w:rFonts w:asciiTheme="minorBidi" w:hAnsiTheme="minorBidi" w:cstheme="minorBidi"/>
                <w:noProof/>
                <w:webHidden/>
                <w:sz w:val="23"/>
                <w:szCs w:val="23"/>
                <w:rtl/>
              </w:rPr>
              <w:instrText xml:space="preserve"> </w:instrText>
            </w:r>
            <w:r w:rsidR="00094583" w:rsidRPr="00094583">
              <w:rPr>
                <w:rFonts w:asciiTheme="minorBidi" w:hAnsiTheme="minorBidi" w:cstheme="minorBidi"/>
                <w:noProof/>
                <w:webHidden/>
                <w:sz w:val="23"/>
                <w:szCs w:val="23"/>
              </w:rPr>
              <w:instrText>PAGEREF</w:instrText>
            </w:r>
            <w:r w:rsidR="00094583" w:rsidRPr="00094583">
              <w:rPr>
                <w:rFonts w:asciiTheme="minorBidi" w:hAnsiTheme="minorBidi" w:cstheme="minorBidi"/>
                <w:noProof/>
                <w:webHidden/>
                <w:sz w:val="23"/>
                <w:szCs w:val="23"/>
                <w:rtl/>
              </w:rPr>
              <w:instrText xml:space="preserve"> _</w:instrText>
            </w:r>
            <w:r w:rsidR="00094583" w:rsidRPr="00094583">
              <w:rPr>
                <w:rFonts w:asciiTheme="minorBidi" w:hAnsiTheme="minorBidi" w:cstheme="minorBidi"/>
                <w:noProof/>
                <w:webHidden/>
                <w:sz w:val="23"/>
                <w:szCs w:val="23"/>
              </w:rPr>
              <w:instrText>Toc468797195 \h</w:instrText>
            </w:r>
            <w:r w:rsidR="00094583" w:rsidRPr="00094583">
              <w:rPr>
                <w:rFonts w:asciiTheme="minorBidi" w:hAnsiTheme="minorBidi" w:cstheme="minorBidi"/>
                <w:noProof/>
                <w:webHidden/>
                <w:sz w:val="23"/>
                <w:szCs w:val="23"/>
                <w:rtl/>
              </w:rPr>
              <w:instrText xml:space="preserve"> </w:instrText>
            </w:r>
            <w:r w:rsidR="00094583" w:rsidRPr="00094583">
              <w:rPr>
                <w:rStyle w:val="Hyperlink"/>
                <w:rFonts w:asciiTheme="minorBidi" w:hAnsiTheme="minorBidi" w:cstheme="minorBidi"/>
                <w:noProof/>
                <w:sz w:val="23"/>
                <w:szCs w:val="23"/>
                <w:rtl/>
              </w:rPr>
            </w:r>
            <w:r w:rsidR="00094583" w:rsidRPr="00094583">
              <w:rPr>
                <w:rStyle w:val="Hyperlink"/>
                <w:rFonts w:asciiTheme="minorBidi" w:hAnsiTheme="minorBidi" w:cstheme="minorBidi"/>
                <w:noProof/>
                <w:sz w:val="23"/>
                <w:szCs w:val="23"/>
                <w:rtl/>
              </w:rPr>
              <w:fldChar w:fldCharType="separate"/>
            </w:r>
            <w:r w:rsidR="004C2038">
              <w:rPr>
                <w:rFonts w:asciiTheme="minorBidi" w:hAnsiTheme="minorBidi" w:cstheme="minorBidi"/>
                <w:noProof/>
                <w:webHidden/>
                <w:sz w:val="23"/>
                <w:szCs w:val="23"/>
                <w:rtl/>
              </w:rPr>
              <w:t>8</w:t>
            </w:r>
            <w:r w:rsidR="00094583" w:rsidRPr="00094583">
              <w:rPr>
                <w:rStyle w:val="Hyperlink"/>
                <w:rFonts w:asciiTheme="minorBidi" w:hAnsiTheme="minorBidi" w:cstheme="minorBidi"/>
                <w:noProof/>
                <w:sz w:val="23"/>
                <w:szCs w:val="23"/>
                <w:rtl/>
              </w:rPr>
              <w:fldChar w:fldCharType="end"/>
            </w:r>
          </w:hyperlink>
        </w:p>
        <w:p w:rsidR="00094583" w:rsidRPr="00094583" w:rsidRDefault="00325407" w:rsidP="00094583">
          <w:pPr>
            <w:pStyle w:val="TOC1"/>
            <w:tabs>
              <w:tab w:val="right" w:leader="dot" w:pos="8302"/>
            </w:tabs>
            <w:spacing w:after="0"/>
            <w:rPr>
              <w:rFonts w:asciiTheme="minorBidi" w:eastAsiaTheme="minorEastAsia" w:hAnsiTheme="minorBidi" w:cstheme="minorBidi"/>
              <w:b w:val="0"/>
              <w:bCs w:val="0"/>
              <w:caps w:val="0"/>
              <w:noProof/>
              <w:sz w:val="23"/>
              <w:szCs w:val="23"/>
              <w:rtl/>
            </w:rPr>
          </w:pPr>
          <w:hyperlink w:anchor="_Toc468797196" w:history="1">
            <w:r w:rsidR="00094583" w:rsidRPr="00094583">
              <w:rPr>
                <w:rStyle w:val="Hyperlink"/>
                <w:rFonts w:asciiTheme="minorBidi" w:hAnsiTheme="minorBidi" w:cstheme="minorBidi"/>
                <w:noProof/>
                <w:sz w:val="23"/>
                <w:szCs w:val="23"/>
                <w:rtl/>
              </w:rPr>
              <w:t>זכויות המיעוט הערבי</w:t>
            </w:r>
            <w:r w:rsidR="00094583" w:rsidRPr="00094583">
              <w:rPr>
                <w:rFonts w:asciiTheme="minorBidi" w:hAnsiTheme="minorBidi" w:cstheme="minorBidi"/>
                <w:noProof/>
                <w:webHidden/>
                <w:sz w:val="23"/>
                <w:szCs w:val="23"/>
                <w:rtl/>
              </w:rPr>
              <w:tab/>
            </w:r>
            <w:r w:rsidR="00094583" w:rsidRPr="00094583">
              <w:rPr>
                <w:rStyle w:val="Hyperlink"/>
                <w:rFonts w:asciiTheme="minorBidi" w:hAnsiTheme="minorBidi" w:cstheme="minorBidi"/>
                <w:noProof/>
                <w:sz w:val="23"/>
                <w:szCs w:val="23"/>
                <w:rtl/>
              </w:rPr>
              <w:fldChar w:fldCharType="begin"/>
            </w:r>
            <w:r w:rsidR="00094583" w:rsidRPr="00094583">
              <w:rPr>
                <w:rFonts w:asciiTheme="minorBidi" w:hAnsiTheme="minorBidi" w:cstheme="minorBidi"/>
                <w:noProof/>
                <w:webHidden/>
                <w:sz w:val="23"/>
                <w:szCs w:val="23"/>
                <w:rtl/>
              </w:rPr>
              <w:instrText xml:space="preserve"> </w:instrText>
            </w:r>
            <w:r w:rsidR="00094583" w:rsidRPr="00094583">
              <w:rPr>
                <w:rFonts w:asciiTheme="minorBidi" w:hAnsiTheme="minorBidi" w:cstheme="minorBidi"/>
                <w:noProof/>
                <w:webHidden/>
                <w:sz w:val="23"/>
                <w:szCs w:val="23"/>
              </w:rPr>
              <w:instrText>PAGEREF</w:instrText>
            </w:r>
            <w:r w:rsidR="00094583" w:rsidRPr="00094583">
              <w:rPr>
                <w:rFonts w:asciiTheme="minorBidi" w:hAnsiTheme="minorBidi" w:cstheme="minorBidi"/>
                <w:noProof/>
                <w:webHidden/>
                <w:sz w:val="23"/>
                <w:szCs w:val="23"/>
                <w:rtl/>
              </w:rPr>
              <w:instrText xml:space="preserve"> _</w:instrText>
            </w:r>
            <w:r w:rsidR="00094583" w:rsidRPr="00094583">
              <w:rPr>
                <w:rFonts w:asciiTheme="minorBidi" w:hAnsiTheme="minorBidi" w:cstheme="minorBidi"/>
                <w:noProof/>
                <w:webHidden/>
                <w:sz w:val="23"/>
                <w:szCs w:val="23"/>
              </w:rPr>
              <w:instrText>Toc468797196 \h</w:instrText>
            </w:r>
            <w:r w:rsidR="00094583" w:rsidRPr="00094583">
              <w:rPr>
                <w:rFonts w:asciiTheme="minorBidi" w:hAnsiTheme="minorBidi" w:cstheme="minorBidi"/>
                <w:noProof/>
                <w:webHidden/>
                <w:sz w:val="23"/>
                <w:szCs w:val="23"/>
                <w:rtl/>
              </w:rPr>
              <w:instrText xml:space="preserve"> </w:instrText>
            </w:r>
            <w:r w:rsidR="00094583" w:rsidRPr="00094583">
              <w:rPr>
                <w:rStyle w:val="Hyperlink"/>
                <w:rFonts w:asciiTheme="minorBidi" w:hAnsiTheme="minorBidi" w:cstheme="minorBidi"/>
                <w:noProof/>
                <w:sz w:val="23"/>
                <w:szCs w:val="23"/>
                <w:rtl/>
              </w:rPr>
            </w:r>
            <w:r w:rsidR="00094583" w:rsidRPr="00094583">
              <w:rPr>
                <w:rStyle w:val="Hyperlink"/>
                <w:rFonts w:asciiTheme="minorBidi" w:hAnsiTheme="minorBidi" w:cstheme="minorBidi"/>
                <w:noProof/>
                <w:sz w:val="23"/>
                <w:szCs w:val="23"/>
                <w:rtl/>
              </w:rPr>
              <w:fldChar w:fldCharType="separate"/>
            </w:r>
            <w:r w:rsidR="004C2038">
              <w:rPr>
                <w:rFonts w:asciiTheme="minorBidi" w:hAnsiTheme="minorBidi" w:cstheme="minorBidi"/>
                <w:noProof/>
                <w:webHidden/>
                <w:sz w:val="23"/>
                <w:szCs w:val="23"/>
                <w:rtl/>
              </w:rPr>
              <w:t>9</w:t>
            </w:r>
            <w:r w:rsidR="00094583" w:rsidRPr="00094583">
              <w:rPr>
                <w:rStyle w:val="Hyperlink"/>
                <w:rFonts w:asciiTheme="minorBidi" w:hAnsiTheme="minorBidi" w:cstheme="minorBidi"/>
                <w:noProof/>
                <w:sz w:val="23"/>
                <w:szCs w:val="23"/>
                <w:rtl/>
              </w:rPr>
              <w:fldChar w:fldCharType="end"/>
            </w:r>
          </w:hyperlink>
        </w:p>
        <w:p w:rsidR="00094583" w:rsidRPr="00094583" w:rsidRDefault="00325407" w:rsidP="00094583">
          <w:pPr>
            <w:pStyle w:val="TOC2"/>
            <w:tabs>
              <w:tab w:val="right" w:leader="dot" w:pos="8302"/>
            </w:tabs>
            <w:spacing w:before="120"/>
            <w:rPr>
              <w:rFonts w:asciiTheme="minorBidi" w:eastAsiaTheme="minorEastAsia" w:hAnsiTheme="minorBidi" w:cstheme="minorBidi"/>
              <w:smallCaps w:val="0"/>
              <w:noProof/>
              <w:sz w:val="23"/>
              <w:szCs w:val="23"/>
              <w:rtl/>
            </w:rPr>
          </w:pPr>
          <w:hyperlink w:anchor="_Toc468797197" w:history="1">
            <w:r w:rsidR="00094583" w:rsidRPr="00094583">
              <w:rPr>
                <w:rStyle w:val="Hyperlink"/>
                <w:rFonts w:asciiTheme="minorBidi" w:hAnsiTheme="minorBidi" w:cstheme="minorBidi"/>
                <w:noProof/>
                <w:sz w:val="23"/>
                <w:szCs w:val="23"/>
                <w:rtl/>
              </w:rPr>
              <w:t>תוכנית החומש למיעוט הערבי – תקווה בצד חשש מגניזה</w:t>
            </w:r>
            <w:r w:rsidR="00094583" w:rsidRPr="00094583">
              <w:rPr>
                <w:rFonts w:asciiTheme="minorBidi" w:hAnsiTheme="minorBidi" w:cstheme="minorBidi"/>
                <w:noProof/>
                <w:webHidden/>
                <w:sz w:val="23"/>
                <w:szCs w:val="23"/>
                <w:rtl/>
              </w:rPr>
              <w:tab/>
            </w:r>
            <w:r w:rsidR="00094583" w:rsidRPr="00094583">
              <w:rPr>
                <w:rStyle w:val="Hyperlink"/>
                <w:rFonts w:asciiTheme="minorBidi" w:hAnsiTheme="minorBidi" w:cstheme="minorBidi"/>
                <w:noProof/>
                <w:sz w:val="23"/>
                <w:szCs w:val="23"/>
                <w:rtl/>
              </w:rPr>
              <w:fldChar w:fldCharType="begin"/>
            </w:r>
            <w:r w:rsidR="00094583" w:rsidRPr="00094583">
              <w:rPr>
                <w:rFonts w:asciiTheme="minorBidi" w:hAnsiTheme="minorBidi" w:cstheme="minorBidi"/>
                <w:noProof/>
                <w:webHidden/>
                <w:sz w:val="23"/>
                <w:szCs w:val="23"/>
                <w:rtl/>
              </w:rPr>
              <w:instrText xml:space="preserve"> </w:instrText>
            </w:r>
            <w:r w:rsidR="00094583" w:rsidRPr="00094583">
              <w:rPr>
                <w:rFonts w:asciiTheme="minorBidi" w:hAnsiTheme="minorBidi" w:cstheme="minorBidi"/>
                <w:noProof/>
                <w:webHidden/>
                <w:sz w:val="23"/>
                <w:szCs w:val="23"/>
              </w:rPr>
              <w:instrText>PAGEREF</w:instrText>
            </w:r>
            <w:r w:rsidR="00094583" w:rsidRPr="00094583">
              <w:rPr>
                <w:rFonts w:asciiTheme="minorBidi" w:hAnsiTheme="minorBidi" w:cstheme="minorBidi"/>
                <w:noProof/>
                <w:webHidden/>
                <w:sz w:val="23"/>
                <w:szCs w:val="23"/>
                <w:rtl/>
              </w:rPr>
              <w:instrText xml:space="preserve"> _</w:instrText>
            </w:r>
            <w:r w:rsidR="00094583" w:rsidRPr="00094583">
              <w:rPr>
                <w:rFonts w:asciiTheme="minorBidi" w:hAnsiTheme="minorBidi" w:cstheme="minorBidi"/>
                <w:noProof/>
                <w:webHidden/>
                <w:sz w:val="23"/>
                <w:szCs w:val="23"/>
              </w:rPr>
              <w:instrText>Toc468797197 \h</w:instrText>
            </w:r>
            <w:r w:rsidR="00094583" w:rsidRPr="00094583">
              <w:rPr>
                <w:rFonts w:asciiTheme="minorBidi" w:hAnsiTheme="minorBidi" w:cstheme="minorBidi"/>
                <w:noProof/>
                <w:webHidden/>
                <w:sz w:val="23"/>
                <w:szCs w:val="23"/>
                <w:rtl/>
              </w:rPr>
              <w:instrText xml:space="preserve"> </w:instrText>
            </w:r>
            <w:r w:rsidR="00094583" w:rsidRPr="00094583">
              <w:rPr>
                <w:rStyle w:val="Hyperlink"/>
                <w:rFonts w:asciiTheme="minorBidi" w:hAnsiTheme="minorBidi" w:cstheme="minorBidi"/>
                <w:noProof/>
                <w:sz w:val="23"/>
                <w:szCs w:val="23"/>
                <w:rtl/>
              </w:rPr>
            </w:r>
            <w:r w:rsidR="00094583" w:rsidRPr="00094583">
              <w:rPr>
                <w:rStyle w:val="Hyperlink"/>
                <w:rFonts w:asciiTheme="minorBidi" w:hAnsiTheme="minorBidi" w:cstheme="minorBidi"/>
                <w:noProof/>
                <w:sz w:val="23"/>
                <w:szCs w:val="23"/>
                <w:rtl/>
              </w:rPr>
              <w:fldChar w:fldCharType="separate"/>
            </w:r>
            <w:r w:rsidR="004C2038">
              <w:rPr>
                <w:rFonts w:asciiTheme="minorBidi" w:hAnsiTheme="minorBidi" w:cstheme="minorBidi"/>
                <w:noProof/>
                <w:webHidden/>
                <w:sz w:val="23"/>
                <w:szCs w:val="23"/>
                <w:rtl/>
              </w:rPr>
              <w:t>9</w:t>
            </w:r>
            <w:r w:rsidR="00094583" w:rsidRPr="00094583">
              <w:rPr>
                <w:rStyle w:val="Hyperlink"/>
                <w:rFonts w:asciiTheme="minorBidi" w:hAnsiTheme="minorBidi" w:cstheme="minorBidi"/>
                <w:noProof/>
                <w:sz w:val="23"/>
                <w:szCs w:val="23"/>
                <w:rtl/>
              </w:rPr>
              <w:fldChar w:fldCharType="end"/>
            </w:r>
          </w:hyperlink>
        </w:p>
        <w:p w:rsidR="00094583" w:rsidRPr="00094583" w:rsidRDefault="00325407" w:rsidP="00094583">
          <w:pPr>
            <w:pStyle w:val="TOC2"/>
            <w:tabs>
              <w:tab w:val="right" w:leader="dot" w:pos="8302"/>
            </w:tabs>
            <w:spacing w:before="120"/>
            <w:rPr>
              <w:rFonts w:asciiTheme="minorBidi" w:eastAsiaTheme="minorEastAsia" w:hAnsiTheme="minorBidi" w:cstheme="minorBidi"/>
              <w:smallCaps w:val="0"/>
              <w:noProof/>
              <w:sz w:val="23"/>
              <w:szCs w:val="23"/>
              <w:rtl/>
            </w:rPr>
          </w:pPr>
          <w:hyperlink w:anchor="_Toc468797198" w:history="1">
            <w:r w:rsidR="00094583" w:rsidRPr="00094583">
              <w:rPr>
                <w:rStyle w:val="Hyperlink"/>
                <w:rFonts w:asciiTheme="minorBidi" w:hAnsiTheme="minorBidi" w:cstheme="minorBidi"/>
                <w:noProof/>
                <w:sz w:val="23"/>
                <w:szCs w:val="23"/>
                <w:rtl/>
              </w:rPr>
              <w:t>סכנה חדשה לזכות לקורת גג</w:t>
            </w:r>
            <w:r w:rsidR="00094583" w:rsidRPr="00094583">
              <w:rPr>
                <w:rFonts w:asciiTheme="minorBidi" w:hAnsiTheme="minorBidi" w:cstheme="minorBidi"/>
                <w:noProof/>
                <w:webHidden/>
                <w:sz w:val="23"/>
                <w:szCs w:val="23"/>
                <w:rtl/>
              </w:rPr>
              <w:tab/>
            </w:r>
            <w:r w:rsidR="00094583" w:rsidRPr="00094583">
              <w:rPr>
                <w:rStyle w:val="Hyperlink"/>
                <w:rFonts w:asciiTheme="minorBidi" w:hAnsiTheme="minorBidi" w:cstheme="minorBidi"/>
                <w:noProof/>
                <w:sz w:val="23"/>
                <w:szCs w:val="23"/>
                <w:rtl/>
              </w:rPr>
              <w:fldChar w:fldCharType="begin"/>
            </w:r>
            <w:r w:rsidR="00094583" w:rsidRPr="00094583">
              <w:rPr>
                <w:rFonts w:asciiTheme="minorBidi" w:hAnsiTheme="minorBidi" w:cstheme="minorBidi"/>
                <w:noProof/>
                <w:webHidden/>
                <w:sz w:val="23"/>
                <w:szCs w:val="23"/>
                <w:rtl/>
              </w:rPr>
              <w:instrText xml:space="preserve"> </w:instrText>
            </w:r>
            <w:r w:rsidR="00094583" w:rsidRPr="00094583">
              <w:rPr>
                <w:rFonts w:asciiTheme="minorBidi" w:hAnsiTheme="minorBidi" w:cstheme="minorBidi"/>
                <w:noProof/>
                <w:webHidden/>
                <w:sz w:val="23"/>
                <w:szCs w:val="23"/>
              </w:rPr>
              <w:instrText>PAGEREF</w:instrText>
            </w:r>
            <w:r w:rsidR="00094583" w:rsidRPr="00094583">
              <w:rPr>
                <w:rFonts w:asciiTheme="minorBidi" w:hAnsiTheme="minorBidi" w:cstheme="minorBidi"/>
                <w:noProof/>
                <w:webHidden/>
                <w:sz w:val="23"/>
                <w:szCs w:val="23"/>
                <w:rtl/>
              </w:rPr>
              <w:instrText xml:space="preserve"> _</w:instrText>
            </w:r>
            <w:r w:rsidR="00094583" w:rsidRPr="00094583">
              <w:rPr>
                <w:rFonts w:asciiTheme="minorBidi" w:hAnsiTheme="minorBidi" w:cstheme="minorBidi"/>
                <w:noProof/>
                <w:webHidden/>
                <w:sz w:val="23"/>
                <w:szCs w:val="23"/>
              </w:rPr>
              <w:instrText>Toc468797198 \h</w:instrText>
            </w:r>
            <w:r w:rsidR="00094583" w:rsidRPr="00094583">
              <w:rPr>
                <w:rFonts w:asciiTheme="minorBidi" w:hAnsiTheme="minorBidi" w:cstheme="minorBidi"/>
                <w:noProof/>
                <w:webHidden/>
                <w:sz w:val="23"/>
                <w:szCs w:val="23"/>
                <w:rtl/>
              </w:rPr>
              <w:instrText xml:space="preserve"> </w:instrText>
            </w:r>
            <w:r w:rsidR="00094583" w:rsidRPr="00094583">
              <w:rPr>
                <w:rStyle w:val="Hyperlink"/>
                <w:rFonts w:asciiTheme="minorBidi" w:hAnsiTheme="minorBidi" w:cstheme="minorBidi"/>
                <w:noProof/>
                <w:sz w:val="23"/>
                <w:szCs w:val="23"/>
                <w:rtl/>
              </w:rPr>
            </w:r>
            <w:r w:rsidR="00094583" w:rsidRPr="00094583">
              <w:rPr>
                <w:rStyle w:val="Hyperlink"/>
                <w:rFonts w:asciiTheme="minorBidi" w:hAnsiTheme="minorBidi" w:cstheme="minorBidi"/>
                <w:noProof/>
                <w:sz w:val="23"/>
                <w:szCs w:val="23"/>
                <w:rtl/>
              </w:rPr>
              <w:fldChar w:fldCharType="separate"/>
            </w:r>
            <w:r w:rsidR="004C2038">
              <w:rPr>
                <w:rFonts w:asciiTheme="minorBidi" w:hAnsiTheme="minorBidi" w:cstheme="minorBidi"/>
                <w:noProof/>
                <w:webHidden/>
                <w:sz w:val="23"/>
                <w:szCs w:val="23"/>
                <w:rtl/>
              </w:rPr>
              <w:t>10</w:t>
            </w:r>
            <w:r w:rsidR="00094583" w:rsidRPr="00094583">
              <w:rPr>
                <w:rStyle w:val="Hyperlink"/>
                <w:rFonts w:asciiTheme="minorBidi" w:hAnsiTheme="minorBidi" w:cstheme="minorBidi"/>
                <w:noProof/>
                <w:sz w:val="23"/>
                <w:szCs w:val="23"/>
                <w:rtl/>
              </w:rPr>
              <w:fldChar w:fldCharType="end"/>
            </w:r>
          </w:hyperlink>
        </w:p>
        <w:p w:rsidR="00094583" w:rsidRPr="00094583" w:rsidRDefault="00325407" w:rsidP="00094583">
          <w:pPr>
            <w:pStyle w:val="TOC2"/>
            <w:tabs>
              <w:tab w:val="right" w:leader="dot" w:pos="8302"/>
            </w:tabs>
            <w:spacing w:before="120"/>
            <w:rPr>
              <w:rFonts w:asciiTheme="minorBidi" w:eastAsiaTheme="minorEastAsia" w:hAnsiTheme="minorBidi" w:cstheme="minorBidi"/>
              <w:smallCaps w:val="0"/>
              <w:noProof/>
              <w:sz w:val="23"/>
              <w:szCs w:val="23"/>
              <w:rtl/>
            </w:rPr>
          </w:pPr>
          <w:hyperlink w:anchor="_Toc468797199" w:history="1">
            <w:r w:rsidR="00094583" w:rsidRPr="00094583">
              <w:rPr>
                <w:rStyle w:val="Hyperlink"/>
                <w:rFonts w:asciiTheme="minorBidi" w:hAnsiTheme="minorBidi" w:cstheme="minorBidi"/>
                <w:noProof/>
                <w:sz w:val="23"/>
                <w:szCs w:val="23"/>
                <w:rtl/>
              </w:rPr>
              <w:t>הבדווים בנגב: בסכנה לפינוי</w:t>
            </w:r>
            <w:r w:rsidR="00094583" w:rsidRPr="00094583">
              <w:rPr>
                <w:rFonts w:asciiTheme="minorBidi" w:hAnsiTheme="minorBidi" w:cstheme="minorBidi"/>
                <w:noProof/>
                <w:webHidden/>
                <w:sz w:val="23"/>
                <w:szCs w:val="23"/>
                <w:rtl/>
              </w:rPr>
              <w:tab/>
            </w:r>
            <w:r w:rsidR="00094583" w:rsidRPr="00094583">
              <w:rPr>
                <w:rStyle w:val="Hyperlink"/>
                <w:rFonts w:asciiTheme="minorBidi" w:hAnsiTheme="minorBidi" w:cstheme="minorBidi"/>
                <w:noProof/>
                <w:sz w:val="23"/>
                <w:szCs w:val="23"/>
                <w:rtl/>
              </w:rPr>
              <w:fldChar w:fldCharType="begin"/>
            </w:r>
            <w:r w:rsidR="00094583" w:rsidRPr="00094583">
              <w:rPr>
                <w:rFonts w:asciiTheme="minorBidi" w:hAnsiTheme="minorBidi" w:cstheme="minorBidi"/>
                <w:noProof/>
                <w:webHidden/>
                <w:sz w:val="23"/>
                <w:szCs w:val="23"/>
                <w:rtl/>
              </w:rPr>
              <w:instrText xml:space="preserve"> </w:instrText>
            </w:r>
            <w:r w:rsidR="00094583" w:rsidRPr="00094583">
              <w:rPr>
                <w:rFonts w:asciiTheme="minorBidi" w:hAnsiTheme="minorBidi" w:cstheme="minorBidi"/>
                <w:noProof/>
                <w:webHidden/>
                <w:sz w:val="23"/>
                <w:szCs w:val="23"/>
              </w:rPr>
              <w:instrText>PAGEREF</w:instrText>
            </w:r>
            <w:r w:rsidR="00094583" w:rsidRPr="00094583">
              <w:rPr>
                <w:rFonts w:asciiTheme="minorBidi" w:hAnsiTheme="minorBidi" w:cstheme="minorBidi"/>
                <w:noProof/>
                <w:webHidden/>
                <w:sz w:val="23"/>
                <w:szCs w:val="23"/>
                <w:rtl/>
              </w:rPr>
              <w:instrText xml:space="preserve"> _</w:instrText>
            </w:r>
            <w:r w:rsidR="00094583" w:rsidRPr="00094583">
              <w:rPr>
                <w:rFonts w:asciiTheme="minorBidi" w:hAnsiTheme="minorBidi" w:cstheme="minorBidi"/>
                <w:noProof/>
                <w:webHidden/>
                <w:sz w:val="23"/>
                <w:szCs w:val="23"/>
              </w:rPr>
              <w:instrText>Toc468797199 \h</w:instrText>
            </w:r>
            <w:r w:rsidR="00094583" w:rsidRPr="00094583">
              <w:rPr>
                <w:rFonts w:asciiTheme="minorBidi" w:hAnsiTheme="minorBidi" w:cstheme="minorBidi"/>
                <w:noProof/>
                <w:webHidden/>
                <w:sz w:val="23"/>
                <w:szCs w:val="23"/>
                <w:rtl/>
              </w:rPr>
              <w:instrText xml:space="preserve"> </w:instrText>
            </w:r>
            <w:r w:rsidR="00094583" w:rsidRPr="00094583">
              <w:rPr>
                <w:rStyle w:val="Hyperlink"/>
                <w:rFonts w:asciiTheme="minorBidi" w:hAnsiTheme="minorBidi" w:cstheme="minorBidi"/>
                <w:noProof/>
                <w:sz w:val="23"/>
                <w:szCs w:val="23"/>
                <w:rtl/>
              </w:rPr>
            </w:r>
            <w:r w:rsidR="00094583" w:rsidRPr="00094583">
              <w:rPr>
                <w:rStyle w:val="Hyperlink"/>
                <w:rFonts w:asciiTheme="minorBidi" w:hAnsiTheme="minorBidi" w:cstheme="minorBidi"/>
                <w:noProof/>
                <w:sz w:val="23"/>
                <w:szCs w:val="23"/>
                <w:rtl/>
              </w:rPr>
              <w:fldChar w:fldCharType="separate"/>
            </w:r>
            <w:r w:rsidR="004C2038">
              <w:rPr>
                <w:rFonts w:asciiTheme="minorBidi" w:hAnsiTheme="minorBidi" w:cstheme="minorBidi"/>
                <w:noProof/>
                <w:webHidden/>
                <w:sz w:val="23"/>
                <w:szCs w:val="23"/>
                <w:rtl/>
              </w:rPr>
              <w:t>10</w:t>
            </w:r>
            <w:r w:rsidR="00094583" w:rsidRPr="00094583">
              <w:rPr>
                <w:rStyle w:val="Hyperlink"/>
                <w:rFonts w:asciiTheme="minorBidi" w:hAnsiTheme="minorBidi" w:cstheme="minorBidi"/>
                <w:noProof/>
                <w:sz w:val="23"/>
                <w:szCs w:val="23"/>
                <w:rtl/>
              </w:rPr>
              <w:fldChar w:fldCharType="end"/>
            </w:r>
          </w:hyperlink>
        </w:p>
        <w:p w:rsidR="00094583" w:rsidRPr="00094583" w:rsidRDefault="00325407" w:rsidP="00094583">
          <w:pPr>
            <w:pStyle w:val="TOC1"/>
            <w:tabs>
              <w:tab w:val="right" w:leader="dot" w:pos="8302"/>
            </w:tabs>
            <w:spacing w:after="0"/>
            <w:rPr>
              <w:rFonts w:asciiTheme="minorBidi" w:eastAsiaTheme="minorEastAsia" w:hAnsiTheme="minorBidi" w:cstheme="minorBidi"/>
              <w:b w:val="0"/>
              <w:bCs w:val="0"/>
              <w:caps w:val="0"/>
              <w:noProof/>
              <w:sz w:val="23"/>
              <w:szCs w:val="23"/>
              <w:rtl/>
            </w:rPr>
          </w:pPr>
          <w:hyperlink w:anchor="_Toc468797200" w:history="1">
            <w:r w:rsidR="00094583" w:rsidRPr="00094583">
              <w:rPr>
                <w:rStyle w:val="Hyperlink"/>
                <w:rFonts w:asciiTheme="minorBidi" w:hAnsiTheme="minorBidi" w:cstheme="minorBidi"/>
                <w:noProof/>
                <w:sz w:val="23"/>
                <w:szCs w:val="23"/>
                <w:rtl/>
              </w:rPr>
              <w:t>הזכות לבריאות</w:t>
            </w:r>
            <w:r w:rsidR="00094583" w:rsidRPr="00094583">
              <w:rPr>
                <w:rFonts w:asciiTheme="minorBidi" w:hAnsiTheme="minorBidi" w:cstheme="minorBidi"/>
                <w:noProof/>
                <w:webHidden/>
                <w:sz w:val="23"/>
                <w:szCs w:val="23"/>
                <w:rtl/>
              </w:rPr>
              <w:tab/>
            </w:r>
            <w:r w:rsidR="00094583" w:rsidRPr="00094583">
              <w:rPr>
                <w:rStyle w:val="Hyperlink"/>
                <w:rFonts w:asciiTheme="minorBidi" w:hAnsiTheme="minorBidi" w:cstheme="minorBidi"/>
                <w:noProof/>
                <w:sz w:val="23"/>
                <w:szCs w:val="23"/>
                <w:rtl/>
              </w:rPr>
              <w:fldChar w:fldCharType="begin"/>
            </w:r>
            <w:r w:rsidR="00094583" w:rsidRPr="00094583">
              <w:rPr>
                <w:rFonts w:asciiTheme="minorBidi" w:hAnsiTheme="minorBidi" w:cstheme="minorBidi"/>
                <w:noProof/>
                <w:webHidden/>
                <w:sz w:val="23"/>
                <w:szCs w:val="23"/>
                <w:rtl/>
              </w:rPr>
              <w:instrText xml:space="preserve"> </w:instrText>
            </w:r>
            <w:r w:rsidR="00094583" w:rsidRPr="00094583">
              <w:rPr>
                <w:rFonts w:asciiTheme="minorBidi" w:hAnsiTheme="minorBidi" w:cstheme="minorBidi"/>
                <w:noProof/>
                <w:webHidden/>
                <w:sz w:val="23"/>
                <w:szCs w:val="23"/>
              </w:rPr>
              <w:instrText>PAGEREF</w:instrText>
            </w:r>
            <w:r w:rsidR="00094583" w:rsidRPr="00094583">
              <w:rPr>
                <w:rFonts w:asciiTheme="minorBidi" w:hAnsiTheme="minorBidi" w:cstheme="minorBidi"/>
                <w:noProof/>
                <w:webHidden/>
                <w:sz w:val="23"/>
                <w:szCs w:val="23"/>
                <w:rtl/>
              </w:rPr>
              <w:instrText xml:space="preserve"> _</w:instrText>
            </w:r>
            <w:r w:rsidR="00094583" w:rsidRPr="00094583">
              <w:rPr>
                <w:rFonts w:asciiTheme="minorBidi" w:hAnsiTheme="minorBidi" w:cstheme="minorBidi"/>
                <w:noProof/>
                <w:webHidden/>
                <w:sz w:val="23"/>
                <w:szCs w:val="23"/>
              </w:rPr>
              <w:instrText>Toc468797200 \h</w:instrText>
            </w:r>
            <w:r w:rsidR="00094583" w:rsidRPr="00094583">
              <w:rPr>
                <w:rFonts w:asciiTheme="minorBidi" w:hAnsiTheme="minorBidi" w:cstheme="minorBidi"/>
                <w:noProof/>
                <w:webHidden/>
                <w:sz w:val="23"/>
                <w:szCs w:val="23"/>
                <w:rtl/>
              </w:rPr>
              <w:instrText xml:space="preserve"> </w:instrText>
            </w:r>
            <w:r w:rsidR="00094583" w:rsidRPr="00094583">
              <w:rPr>
                <w:rStyle w:val="Hyperlink"/>
                <w:rFonts w:asciiTheme="minorBidi" w:hAnsiTheme="minorBidi" w:cstheme="minorBidi"/>
                <w:noProof/>
                <w:sz w:val="23"/>
                <w:szCs w:val="23"/>
                <w:rtl/>
              </w:rPr>
            </w:r>
            <w:r w:rsidR="00094583" w:rsidRPr="00094583">
              <w:rPr>
                <w:rStyle w:val="Hyperlink"/>
                <w:rFonts w:asciiTheme="minorBidi" w:hAnsiTheme="minorBidi" w:cstheme="minorBidi"/>
                <w:noProof/>
                <w:sz w:val="23"/>
                <w:szCs w:val="23"/>
                <w:rtl/>
              </w:rPr>
              <w:fldChar w:fldCharType="separate"/>
            </w:r>
            <w:r w:rsidR="004C2038">
              <w:rPr>
                <w:rFonts w:asciiTheme="minorBidi" w:hAnsiTheme="minorBidi" w:cstheme="minorBidi"/>
                <w:noProof/>
                <w:webHidden/>
                <w:sz w:val="23"/>
                <w:szCs w:val="23"/>
                <w:rtl/>
              </w:rPr>
              <w:t>11</w:t>
            </w:r>
            <w:r w:rsidR="00094583" w:rsidRPr="00094583">
              <w:rPr>
                <w:rStyle w:val="Hyperlink"/>
                <w:rFonts w:asciiTheme="minorBidi" w:hAnsiTheme="minorBidi" w:cstheme="minorBidi"/>
                <w:noProof/>
                <w:sz w:val="23"/>
                <w:szCs w:val="23"/>
                <w:rtl/>
              </w:rPr>
              <w:fldChar w:fldCharType="end"/>
            </w:r>
          </w:hyperlink>
        </w:p>
        <w:p w:rsidR="00094583" w:rsidRPr="00094583" w:rsidRDefault="00325407" w:rsidP="00094583">
          <w:pPr>
            <w:pStyle w:val="TOC2"/>
            <w:tabs>
              <w:tab w:val="right" w:leader="dot" w:pos="8302"/>
            </w:tabs>
            <w:spacing w:before="120"/>
            <w:rPr>
              <w:rFonts w:asciiTheme="minorBidi" w:eastAsiaTheme="minorEastAsia" w:hAnsiTheme="minorBidi" w:cstheme="minorBidi"/>
              <w:smallCaps w:val="0"/>
              <w:noProof/>
              <w:sz w:val="23"/>
              <w:szCs w:val="23"/>
              <w:rtl/>
            </w:rPr>
          </w:pPr>
          <w:hyperlink w:anchor="_Toc468797201" w:history="1">
            <w:r w:rsidR="00094583" w:rsidRPr="00094583">
              <w:rPr>
                <w:rStyle w:val="Hyperlink"/>
                <w:rFonts w:asciiTheme="minorBidi" w:hAnsiTheme="minorBidi" w:cstheme="minorBidi"/>
                <w:noProof/>
                <w:sz w:val="23"/>
                <w:szCs w:val="23"/>
                <w:rtl/>
              </w:rPr>
              <w:t>תוספת משמעותית לסל הבריאות</w:t>
            </w:r>
            <w:r w:rsidR="00094583" w:rsidRPr="00094583">
              <w:rPr>
                <w:rFonts w:asciiTheme="minorBidi" w:hAnsiTheme="minorBidi" w:cstheme="minorBidi"/>
                <w:noProof/>
                <w:webHidden/>
                <w:sz w:val="23"/>
                <w:szCs w:val="23"/>
                <w:rtl/>
              </w:rPr>
              <w:tab/>
            </w:r>
            <w:r w:rsidR="00094583" w:rsidRPr="00094583">
              <w:rPr>
                <w:rStyle w:val="Hyperlink"/>
                <w:rFonts w:asciiTheme="minorBidi" w:hAnsiTheme="minorBidi" w:cstheme="minorBidi"/>
                <w:noProof/>
                <w:sz w:val="23"/>
                <w:szCs w:val="23"/>
                <w:rtl/>
              </w:rPr>
              <w:fldChar w:fldCharType="begin"/>
            </w:r>
            <w:r w:rsidR="00094583" w:rsidRPr="00094583">
              <w:rPr>
                <w:rFonts w:asciiTheme="minorBidi" w:hAnsiTheme="minorBidi" w:cstheme="minorBidi"/>
                <w:noProof/>
                <w:webHidden/>
                <w:sz w:val="23"/>
                <w:szCs w:val="23"/>
                <w:rtl/>
              </w:rPr>
              <w:instrText xml:space="preserve"> </w:instrText>
            </w:r>
            <w:r w:rsidR="00094583" w:rsidRPr="00094583">
              <w:rPr>
                <w:rFonts w:asciiTheme="minorBidi" w:hAnsiTheme="minorBidi" w:cstheme="minorBidi"/>
                <w:noProof/>
                <w:webHidden/>
                <w:sz w:val="23"/>
                <w:szCs w:val="23"/>
              </w:rPr>
              <w:instrText>PAGEREF</w:instrText>
            </w:r>
            <w:r w:rsidR="00094583" w:rsidRPr="00094583">
              <w:rPr>
                <w:rFonts w:asciiTheme="minorBidi" w:hAnsiTheme="minorBidi" w:cstheme="minorBidi"/>
                <w:noProof/>
                <w:webHidden/>
                <w:sz w:val="23"/>
                <w:szCs w:val="23"/>
                <w:rtl/>
              </w:rPr>
              <w:instrText xml:space="preserve"> _</w:instrText>
            </w:r>
            <w:r w:rsidR="00094583" w:rsidRPr="00094583">
              <w:rPr>
                <w:rFonts w:asciiTheme="minorBidi" w:hAnsiTheme="minorBidi" w:cstheme="minorBidi"/>
                <w:noProof/>
                <w:webHidden/>
                <w:sz w:val="23"/>
                <w:szCs w:val="23"/>
              </w:rPr>
              <w:instrText>Toc468797201 \h</w:instrText>
            </w:r>
            <w:r w:rsidR="00094583" w:rsidRPr="00094583">
              <w:rPr>
                <w:rFonts w:asciiTheme="minorBidi" w:hAnsiTheme="minorBidi" w:cstheme="minorBidi"/>
                <w:noProof/>
                <w:webHidden/>
                <w:sz w:val="23"/>
                <w:szCs w:val="23"/>
                <w:rtl/>
              </w:rPr>
              <w:instrText xml:space="preserve"> </w:instrText>
            </w:r>
            <w:r w:rsidR="00094583" w:rsidRPr="00094583">
              <w:rPr>
                <w:rStyle w:val="Hyperlink"/>
                <w:rFonts w:asciiTheme="minorBidi" w:hAnsiTheme="minorBidi" w:cstheme="minorBidi"/>
                <w:noProof/>
                <w:sz w:val="23"/>
                <w:szCs w:val="23"/>
                <w:rtl/>
              </w:rPr>
            </w:r>
            <w:r w:rsidR="00094583" w:rsidRPr="00094583">
              <w:rPr>
                <w:rStyle w:val="Hyperlink"/>
                <w:rFonts w:asciiTheme="minorBidi" w:hAnsiTheme="minorBidi" w:cstheme="minorBidi"/>
                <w:noProof/>
                <w:sz w:val="23"/>
                <w:szCs w:val="23"/>
                <w:rtl/>
              </w:rPr>
              <w:fldChar w:fldCharType="separate"/>
            </w:r>
            <w:r w:rsidR="004C2038">
              <w:rPr>
                <w:rFonts w:asciiTheme="minorBidi" w:hAnsiTheme="minorBidi" w:cstheme="minorBidi"/>
                <w:noProof/>
                <w:webHidden/>
                <w:sz w:val="23"/>
                <w:szCs w:val="23"/>
                <w:rtl/>
              </w:rPr>
              <w:t>11</w:t>
            </w:r>
            <w:r w:rsidR="00094583" w:rsidRPr="00094583">
              <w:rPr>
                <w:rStyle w:val="Hyperlink"/>
                <w:rFonts w:asciiTheme="minorBidi" w:hAnsiTheme="minorBidi" w:cstheme="minorBidi"/>
                <w:noProof/>
                <w:sz w:val="23"/>
                <w:szCs w:val="23"/>
                <w:rtl/>
              </w:rPr>
              <w:fldChar w:fldCharType="end"/>
            </w:r>
          </w:hyperlink>
        </w:p>
        <w:p w:rsidR="00094583" w:rsidRPr="00094583" w:rsidRDefault="00325407" w:rsidP="00094583">
          <w:pPr>
            <w:pStyle w:val="TOC2"/>
            <w:tabs>
              <w:tab w:val="right" w:leader="dot" w:pos="8302"/>
            </w:tabs>
            <w:spacing w:before="120"/>
            <w:rPr>
              <w:rFonts w:asciiTheme="minorBidi" w:eastAsiaTheme="minorEastAsia" w:hAnsiTheme="minorBidi" w:cstheme="minorBidi"/>
              <w:smallCaps w:val="0"/>
              <w:noProof/>
              <w:sz w:val="23"/>
              <w:szCs w:val="23"/>
              <w:rtl/>
            </w:rPr>
          </w:pPr>
          <w:hyperlink w:anchor="_Toc468797202" w:history="1">
            <w:r w:rsidR="00094583" w:rsidRPr="00094583">
              <w:rPr>
                <w:rStyle w:val="Hyperlink"/>
                <w:rFonts w:asciiTheme="minorBidi" w:hAnsiTheme="minorBidi" w:cstheme="minorBidi"/>
                <w:noProof/>
                <w:sz w:val="23"/>
                <w:szCs w:val="23"/>
                <w:rtl/>
              </w:rPr>
              <w:t>מחאת הפריפריה: אי שוויון בתקציבים ובשירותים</w:t>
            </w:r>
            <w:r w:rsidR="00094583" w:rsidRPr="00094583">
              <w:rPr>
                <w:rFonts w:asciiTheme="minorBidi" w:hAnsiTheme="minorBidi" w:cstheme="minorBidi"/>
                <w:noProof/>
                <w:webHidden/>
                <w:sz w:val="23"/>
                <w:szCs w:val="23"/>
                <w:rtl/>
              </w:rPr>
              <w:tab/>
            </w:r>
            <w:r w:rsidR="00094583" w:rsidRPr="00094583">
              <w:rPr>
                <w:rStyle w:val="Hyperlink"/>
                <w:rFonts w:asciiTheme="minorBidi" w:hAnsiTheme="minorBidi" w:cstheme="minorBidi"/>
                <w:noProof/>
                <w:sz w:val="23"/>
                <w:szCs w:val="23"/>
                <w:rtl/>
              </w:rPr>
              <w:fldChar w:fldCharType="begin"/>
            </w:r>
            <w:r w:rsidR="00094583" w:rsidRPr="00094583">
              <w:rPr>
                <w:rFonts w:asciiTheme="minorBidi" w:hAnsiTheme="minorBidi" w:cstheme="minorBidi"/>
                <w:noProof/>
                <w:webHidden/>
                <w:sz w:val="23"/>
                <w:szCs w:val="23"/>
                <w:rtl/>
              </w:rPr>
              <w:instrText xml:space="preserve"> </w:instrText>
            </w:r>
            <w:r w:rsidR="00094583" w:rsidRPr="00094583">
              <w:rPr>
                <w:rFonts w:asciiTheme="minorBidi" w:hAnsiTheme="minorBidi" w:cstheme="minorBidi"/>
                <w:noProof/>
                <w:webHidden/>
                <w:sz w:val="23"/>
                <w:szCs w:val="23"/>
              </w:rPr>
              <w:instrText>PAGEREF</w:instrText>
            </w:r>
            <w:r w:rsidR="00094583" w:rsidRPr="00094583">
              <w:rPr>
                <w:rFonts w:asciiTheme="minorBidi" w:hAnsiTheme="minorBidi" w:cstheme="minorBidi"/>
                <w:noProof/>
                <w:webHidden/>
                <w:sz w:val="23"/>
                <w:szCs w:val="23"/>
                <w:rtl/>
              </w:rPr>
              <w:instrText xml:space="preserve"> _</w:instrText>
            </w:r>
            <w:r w:rsidR="00094583" w:rsidRPr="00094583">
              <w:rPr>
                <w:rFonts w:asciiTheme="minorBidi" w:hAnsiTheme="minorBidi" w:cstheme="minorBidi"/>
                <w:noProof/>
                <w:webHidden/>
                <w:sz w:val="23"/>
                <w:szCs w:val="23"/>
              </w:rPr>
              <w:instrText>Toc468797202 \h</w:instrText>
            </w:r>
            <w:r w:rsidR="00094583" w:rsidRPr="00094583">
              <w:rPr>
                <w:rFonts w:asciiTheme="minorBidi" w:hAnsiTheme="minorBidi" w:cstheme="minorBidi"/>
                <w:noProof/>
                <w:webHidden/>
                <w:sz w:val="23"/>
                <w:szCs w:val="23"/>
                <w:rtl/>
              </w:rPr>
              <w:instrText xml:space="preserve"> </w:instrText>
            </w:r>
            <w:r w:rsidR="00094583" w:rsidRPr="00094583">
              <w:rPr>
                <w:rStyle w:val="Hyperlink"/>
                <w:rFonts w:asciiTheme="minorBidi" w:hAnsiTheme="minorBidi" w:cstheme="minorBidi"/>
                <w:noProof/>
                <w:sz w:val="23"/>
                <w:szCs w:val="23"/>
                <w:rtl/>
              </w:rPr>
            </w:r>
            <w:r w:rsidR="00094583" w:rsidRPr="00094583">
              <w:rPr>
                <w:rStyle w:val="Hyperlink"/>
                <w:rFonts w:asciiTheme="minorBidi" w:hAnsiTheme="minorBidi" w:cstheme="minorBidi"/>
                <w:noProof/>
                <w:sz w:val="23"/>
                <w:szCs w:val="23"/>
                <w:rtl/>
              </w:rPr>
              <w:fldChar w:fldCharType="separate"/>
            </w:r>
            <w:r w:rsidR="004C2038">
              <w:rPr>
                <w:rFonts w:asciiTheme="minorBidi" w:hAnsiTheme="minorBidi" w:cstheme="minorBidi"/>
                <w:noProof/>
                <w:webHidden/>
                <w:sz w:val="23"/>
                <w:szCs w:val="23"/>
                <w:rtl/>
              </w:rPr>
              <w:t>12</w:t>
            </w:r>
            <w:r w:rsidR="00094583" w:rsidRPr="00094583">
              <w:rPr>
                <w:rStyle w:val="Hyperlink"/>
                <w:rFonts w:asciiTheme="minorBidi" w:hAnsiTheme="minorBidi" w:cstheme="minorBidi"/>
                <w:noProof/>
                <w:sz w:val="23"/>
                <w:szCs w:val="23"/>
                <w:rtl/>
              </w:rPr>
              <w:fldChar w:fldCharType="end"/>
            </w:r>
          </w:hyperlink>
        </w:p>
        <w:p w:rsidR="00094583" w:rsidRPr="00094583" w:rsidRDefault="00325407" w:rsidP="00094583">
          <w:pPr>
            <w:pStyle w:val="TOC2"/>
            <w:tabs>
              <w:tab w:val="right" w:leader="dot" w:pos="8302"/>
            </w:tabs>
            <w:spacing w:before="120"/>
            <w:rPr>
              <w:rFonts w:asciiTheme="minorBidi" w:eastAsiaTheme="minorEastAsia" w:hAnsiTheme="minorBidi" w:cstheme="minorBidi"/>
              <w:smallCaps w:val="0"/>
              <w:noProof/>
              <w:sz w:val="23"/>
              <w:szCs w:val="23"/>
              <w:rtl/>
            </w:rPr>
          </w:pPr>
          <w:hyperlink w:anchor="_Toc468797203" w:history="1">
            <w:r w:rsidR="00094583" w:rsidRPr="00094583">
              <w:rPr>
                <w:rStyle w:val="Hyperlink"/>
                <w:rFonts w:asciiTheme="minorBidi" w:hAnsiTheme="minorBidi" w:cstheme="minorBidi"/>
                <w:noProof/>
                <w:sz w:val="23"/>
                <w:szCs w:val="23"/>
                <w:rtl/>
              </w:rPr>
              <w:t>צמצום שירותי הרפואה הפרטיים (שר"פ)</w:t>
            </w:r>
            <w:r w:rsidR="00094583" w:rsidRPr="00094583">
              <w:rPr>
                <w:rFonts w:asciiTheme="minorBidi" w:hAnsiTheme="minorBidi" w:cstheme="minorBidi"/>
                <w:noProof/>
                <w:webHidden/>
                <w:sz w:val="23"/>
                <w:szCs w:val="23"/>
                <w:rtl/>
              </w:rPr>
              <w:tab/>
            </w:r>
            <w:r w:rsidR="00094583" w:rsidRPr="00094583">
              <w:rPr>
                <w:rStyle w:val="Hyperlink"/>
                <w:rFonts w:asciiTheme="minorBidi" w:hAnsiTheme="minorBidi" w:cstheme="minorBidi"/>
                <w:noProof/>
                <w:sz w:val="23"/>
                <w:szCs w:val="23"/>
                <w:rtl/>
              </w:rPr>
              <w:fldChar w:fldCharType="begin"/>
            </w:r>
            <w:r w:rsidR="00094583" w:rsidRPr="00094583">
              <w:rPr>
                <w:rFonts w:asciiTheme="minorBidi" w:hAnsiTheme="minorBidi" w:cstheme="minorBidi"/>
                <w:noProof/>
                <w:webHidden/>
                <w:sz w:val="23"/>
                <w:szCs w:val="23"/>
                <w:rtl/>
              </w:rPr>
              <w:instrText xml:space="preserve"> </w:instrText>
            </w:r>
            <w:r w:rsidR="00094583" w:rsidRPr="00094583">
              <w:rPr>
                <w:rFonts w:asciiTheme="minorBidi" w:hAnsiTheme="minorBidi" w:cstheme="minorBidi"/>
                <w:noProof/>
                <w:webHidden/>
                <w:sz w:val="23"/>
                <w:szCs w:val="23"/>
              </w:rPr>
              <w:instrText>PAGEREF</w:instrText>
            </w:r>
            <w:r w:rsidR="00094583" w:rsidRPr="00094583">
              <w:rPr>
                <w:rFonts w:asciiTheme="minorBidi" w:hAnsiTheme="minorBidi" w:cstheme="minorBidi"/>
                <w:noProof/>
                <w:webHidden/>
                <w:sz w:val="23"/>
                <w:szCs w:val="23"/>
                <w:rtl/>
              </w:rPr>
              <w:instrText xml:space="preserve"> _</w:instrText>
            </w:r>
            <w:r w:rsidR="00094583" w:rsidRPr="00094583">
              <w:rPr>
                <w:rFonts w:asciiTheme="minorBidi" w:hAnsiTheme="minorBidi" w:cstheme="minorBidi"/>
                <w:noProof/>
                <w:webHidden/>
                <w:sz w:val="23"/>
                <w:szCs w:val="23"/>
              </w:rPr>
              <w:instrText>Toc468797203 \h</w:instrText>
            </w:r>
            <w:r w:rsidR="00094583" w:rsidRPr="00094583">
              <w:rPr>
                <w:rFonts w:asciiTheme="minorBidi" w:hAnsiTheme="minorBidi" w:cstheme="minorBidi"/>
                <w:noProof/>
                <w:webHidden/>
                <w:sz w:val="23"/>
                <w:szCs w:val="23"/>
                <w:rtl/>
              </w:rPr>
              <w:instrText xml:space="preserve"> </w:instrText>
            </w:r>
            <w:r w:rsidR="00094583" w:rsidRPr="00094583">
              <w:rPr>
                <w:rStyle w:val="Hyperlink"/>
                <w:rFonts w:asciiTheme="minorBidi" w:hAnsiTheme="minorBidi" w:cstheme="minorBidi"/>
                <w:noProof/>
                <w:sz w:val="23"/>
                <w:szCs w:val="23"/>
                <w:rtl/>
              </w:rPr>
            </w:r>
            <w:r w:rsidR="00094583" w:rsidRPr="00094583">
              <w:rPr>
                <w:rStyle w:val="Hyperlink"/>
                <w:rFonts w:asciiTheme="minorBidi" w:hAnsiTheme="minorBidi" w:cstheme="minorBidi"/>
                <w:noProof/>
                <w:sz w:val="23"/>
                <w:szCs w:val="23"/>
                <w:rtl/>
              </w:rPr>
              <w:fldChar w:fldCharType="separate"/>
            </w:r>
            <w:r w:rsidR="004C2038">
              <w:rPr>
                <w:rFonts w:asciiTheme="minorBidi" w:hAnsiTheme="minorBidi" w:cstheme="minorBidi"/>
                <w:noProof/>
                <w:webHidden/>
                <w:sz w:val="23"/>
                <w:szCs w:val="23"/>
                <w:rtl/>
              </w:rPr>
              <w:t>13</w:t>
            </w:r>
            <w:r w:rsidR="00094583" w:rsidRPr="00094583">
              <w:rPr>
                <w:rStyle w:val="Hyperlink"/>
                <w:rFonts w:asciiTheme="minorBidi" w:hAnsiTheme="minorBidi" w:cstheme="minorBidi"/>
                <w:noProof/>
                <w:sz w:val="23"/>
                <w:szCs w:val="23"/>
                <w:rtl/>
              </w:rPr>
              <w:fldChar w:fldCharType="end"/>
            </w:r>
          </w:hyperlink>
        </w:p>
        <w:p w:rsidR="00094583" w:rsidRPr="00094583" w:rsidRDefault="00325407" w:rsidP="00094583">
          <w:pPr>
            <w:pStyle w:val="TOC1"/>
            <w:tabs>
              <w:tab w:val="right" w:leader="dot" w:pos="8302"/>
            </w:tabs>
            <w:spacing w:after="0"/>
            <w:rPr>
              <w:rFonts w:asciiTheme="minorBidi" w:eastAsiaTheme="minorEastAsia" w:hAnsiTheme="minorBidi" w:cstheme="minorBidi"/>
              <w:b w:val="0"/>
              <w:bCs w:val="0"/>
              <w:caps w:val="0"/>
              <w:noProof/>
              <w:sz w:val="23"/>
              <w:szCs w:val="23"/>
              <w:rtl/>
            </w:rPr>
          </w:pPr>
          <w:hyperlink w:anchor="_Toc468797204" w:history="1">
            <w:r w:rsidR="00094583" w:rsidRPr="00094583">
              <w:rPr>
                <w:rStyle w:val="Hyperlink"/>
                <w:rFonts w:asciiTheme="minorBidi" w:hAnsiTheme="minorBidi" w:cstheme="minorBidi"/>
                <w:noProof/>
                <w:sz w:val="23"/>
                <w:szCs w:val="23"/>
                <w:rtl/>
              </w:rPr>
              <w:t>הזכות לדיור</w:t>
            </w:r>
            <w:r w:rsidR="00094583" w:rsidRPr="00094583">
              <w:rPr>
                <w:rFonts w:asciiTheme="minorBidi" w:hAnsiTheme="minorBidi" w:cstheme="minorBidi"/>
                <w:noProof/>
                <w:webHidden/>
                <w:sz w:val="23"/>
                <w:szCs w:val="23"/>
                <w:rtl/>
              </w:rPr>
              <w:tab/>
            </w:r>
            <w:r w:rsidR="00094583" w:rsidRPr="00094583">
              <w:rPr>
                <w:rStyle w:val="Hyperlink"/>
                <w:rFonts w:asciiTheme="minorBidi" w:hAnsiTheme="minorBidi" w:cstheme="minorBidi"/>
                <w:noProof/>
                <w:sz w:val="23"/>
                <w:szCs w:val="23"/>
                <w:rtl/>
              </w:rPr>
              <w:fldChar w:fldCharType="begin"/>
            </w:r>
            <w:r w:rsidR="00094583" w:rsidRPr="00094583">
              <w:rPr>
                <w:rFonts w:asciiTheme="minorBidi" w:hAnsiTheme="minorBidi" w:cstheme="minorBidi"/>
                <w:noProof/>
                <w:webHidden/>
                <w:sz w:val="23"/>
                <w:szCs w:val="23"/>
                <w:rtl/>
              </w:rPr>
              <w:instrText xml:space="preserve"> </w:instrText>
            </w:r>
            <w:r w:rsidR="00094583" w:rsidRPr="00094583">
              <w:rPr>
                <w:rFonts w:asciiTheme="minorBidi" w:hAnsiTheme="minorBidi" w:cstheme="minorBidi"/>
                <w:noProof/>
                <w:webHidden/>
                <w:sz w:val="23"/>
                <w:szCs w:val="23"/>
              </w:rPr>
              <w:instrText>PAGEREF</w:instrText>
            </w:r>
            <w:r w:rsidR="00094583" w:rsidRPr="00094583">
              <w:rPr>
                <w:rFonts w:asciiTheme="minorBidi" w:hAnsiTheme="minorBidi" w:cstheme="minorBidi"/>
                <w:noProof/>
                <w:webHidden/>
                <w:sz w:val="23"/>
                <w:szCs w:val="23"/>
                <w:rtl/>
              </w:rPr>
              <w:instrText xml:space="preserve"> _</w:instrText>
            </w:r>
            <w:r w:rsidR="00094583" w:rsidRPr="00094583">
              <w:rPr>
                <w:rFonts w:asciiTheme="minorBidi" w:hAnsiTheme="minorBidi" w:cstheme="minorBidi"/>
                <w:noProof/>
                <w:webHidden/>
                <w:sz w:val="23"/>
                <w:szCs w:val="23"/>
              </w:rPr>
              <w:instrText>Toc468797204 \h</w:instrText>
            </w:r>
            <w:r w:rsidR="00094583" w:rsidRPr="00094583">
              <w:rPr>
                <w:rFonts w:asciiTheme="minorBidi" w:hAnsiTheme="minorBidi" w:cstheme="minorBidi"/>
                <w:noProof/>
                <w:webHidden/>
                <w:sz w:val="23"/>
                <w:szCs w:val="23"/>
                <w:rtl/>
              </w:rPr>
              <w:instrText xml:space="preserve"> </w:instrText>
            </w:r>
            <w:r w:rsidR="00094583" w:rsidRPr="00094583">
              <w:rPr>
                <w:rStyle w:val="Hyperlink"/>
                <w:rFonts w:asciiTheme="minorBidi" w:hAnsiTheme="minorBidi" w:cstheme="minorBidi"/>
                <w:noProof/>
                <w:sz w:val="23"/>
                <w:szCs w:val="23"/>
                <w:rtl/>
              </w:rPr>
            </w:r>
            <w:r w:rsidR="00094583" w:rsidRPr="00094583">
              <w:rPr>
                <w:rStyle w:val="Hyperlink"/>
                <w:rFonts w:asciiTheme="minorBidi" w:hAnsiTheme="minorBidi" w:cstheme="minorBidi"/>
                <w:noProof/>
                <w:sz w:val="23"/>
                <w:szCs w:val="23"/>
                <w:rtl/>
              </w:rPr>
              <w:fldChar w:fldCharType="separate"/>
            </w:r>
            <w:r w:rsidR="004C2038">
              <w:rPr>
                <w:rFonts w:asciiTheme="minorBidi" w:hAnsiTheme="minorBidi" w:cstheme="minorBidi"/>
                <w:noProof/>
                <w:webHidden/>
                <w:sz w:val="23"/>
                <w:szCs w:val="23"/>
                <w:rtl/>
              </w:rPr>
              <w:t>13</w:t>
            </w:r>
            <w:r w:rsidR="00094583" w:rsidRPr="00094583">
              <w:rPr>
                <w:rStyle w:val="Hyperlink"/>
                <w:rFonts w:asciiTheme="minorBidi" w:hAnsiTheme="minorBidi" w:cstheme="minorBidi"/>
                <w:noProof/>
                <w:sz w:val="23"/>
                <w:szCs w:val="23"/>
                <w:rtl/>
              </w:rPr>
              <w:fldChar w:fldCharType="end"/>
            </w:r>
          </w:hyperlink>
        </w:p>
        <w:p w:rsidR="00094583" w:rsidRPr="00094583" w:rsidRDefault="00325407" w:rsidP="00094583">
          <w:pPr>
            <w:pStyle w:val="TOC2"/>
            <w:tabs>
              <w:tab w:val="right" w:leader="dot" w:pos="8302"/>
            </w:tabs>
            <w:spacing w:before="120"/>
            <w:rPr>
              <w:rFonts w:asciiTheme="minorBidi" w:eastAsiaTheme="minorEastAsia" w:hAnsiTheme="minorBidi" w:cstheme="minorBidi"/>
              <w:smallCaps w:val="0"/>
              <w:noProof/>
              <w:sz w:val="23"/>
              <w:szCs w:val="23"/>
              <w:rtl/>
            </w:rPr>
          </w:pPr>
          <w:hyperlink w:anchor="_Toc468797205" w:history="1">
            <w:r w:rsidR="00094583" w:rsidRPr="00094583">
              <w:rPr>
                <w:rStyle w:val="Hyperlink"/>
                <w:rFonts w:asciiTheme="minorBidi" w:hAnsiTheme="minorBidi" w:cstheme="minorBidi"/>
                <w:noProof/>
                <w:sz w:val="23"/>
                <w:szCs w:val="23"/>
                <w:rtl/>
              </w:rPr>
              <w:t>התחדשות עירונית – הישגים לזכויות הדיירים</w:t>
            </w:r>
            <w:r w:rsidR="00094583" w:rsidRPr="00094583">
              <w:rPr>
                <w:rFonts w:asciiTheme="minorBidi" w:hAnsiTheme="minorBidi" w:cstheme="minorBidi"/>
                <w:noProof/>
                <w:webHidden/>
                <w:sz w:val="23"/>
                <w:szCs w:val="23"/>
                <w:rtl/>
              </w:rPr>
              <w:tab/>
            </w:r>
            <w:r w:rsidR="00094583" w:rsidRPr="00094583">
              <w:rPr>
                <w:rStyle w:val="Hyperlink"/>
                <w:rFonts w:asciiTheme="minorBidi" w:hAnsiTheme="minorBidi" w:cstheme="minorBidi"/>
                <w:noProof/>
                <w:sz w:val="23"/>
                <w:szCs w:val="23"/>
                <w:rtl/>
              </w:rPr>
              <w:fldChar w:fldCharType="begin"/>
            </w:r>
            <w:r w:rsidR="00094583" w:rsidRPr="00094583">
              <w:rPr>
                <w:rFonts w:asciiTheme="minorBidi" w:hAnsiTheme="minorBidi" w:cstheme="minorBidi"/>
                <w:noProof/>
                <w:webHidden/>
                <w:sz w:val="23"/>
                <w:szCs w:val="23"/>
                <w:rtl/>
              </w:rPr>
              <w:instrText xml:space="preserve"> </w:instrText>
            </w:r>
            <w:r w:rsidR="00094583" w:rsidRPr="00094583">
              <w:rPr>
                <w:rFonts w:asciiTheme="minorBidi" w:hAnsiTheme="minorBidi" w:cstheme="minorBidi"/>
                <w:noProof/>
                <w:webHidden/>
                <w:sz w:val="23"/>
                <w:szCs w:val="23"/>
              </w:rPr>
              <w:instrText>PAGEREF</w:instrText>
            </w:r>
            <w:r w:rsidR="00094583" w:rsidRPr="00094583">
              <w:rPr>
                <w:rFonts w:asciiTheme="minorBidi" w:hAnsiTheme="minorBidi" w:cstheme="minorBidi"/>
                <w:noProof/>
                <w:webHidden/>
                <w:sz w:val="23"/>
                <w:szCs w:val="23"/>
                <w:rtl/>
              </w:rPr>
              <w:instrText xml:space="preserve"> _</w:instrText>
            </w:r>
            <w:r w:rsidR="00094583" w:rsidRPr="00094583">
              <w:rPr>
                <w:rFonts w:asciiTheme="minorBidi" w:hAnsiTheme="minorBidi" w:cstheme="minorBidi"/>
                <w:noProof/>
                <w:webHidden/>
                <w:sz w:val="23"/>
                <w:szCs w:val="23"/>
              </w:rPr>
              <w:instrText>Toc468797205 \h</w:instrText>
            </w:r>
            <w:r w:rsidR="00094583" w:rsidRPr="00094583">
              <w:rPr>
                <w:rFonts w:asciiTheme="minorBidi" w:hAnsiTheme="minorBidi" w:cstheme="minorBidi"/>
                <w:noProof/>
                <w:webHidden/>
                <w:sz w:val="23"/>
                <w:szCs w:val="23"/>
                <w:rtl/>
              </w:rPr>
              <w:instrText xml:space="preserve"> </w:instrText>
            </w:r>
            <w:r w:rsidR="00094583" w:rsidRPr="00094583">
              <w:rPr>
                <w:rStyle w:val="Hyperlink"/>
                <w:rFonts w:asciiTheme="minorBidi" w:hAnsiTheme="minorBidi" w:cstheme="minorBidi"/>
                <w:noProof/>
                <w:sz w:val="23"/>
                <w:szCs w:val="23"/>
                <w:rtl/>
              </w:rPr>
            </w:r>
            <w:r w:rsidR="00094583" w:rsidRPr="00094583">
              <w:rPr>
                <w:rStyle w:val="Hyperlink"/>
                <w:rFonts w:asciiTheme="minorBidi" w:hAnsiTheme="minorBidi" w:cstheme="minorBidi"/>
                <w:noProof/>
                <w:sz w:val="23"/>
                <w:szCs w:val="23"/>
                <w:rtl/>
              </w:rPr>
              <w:fldChar w:fldCharType="separate"/>
            </w:r>
            <w:r w:rsidR="004C2038">
              <w:rPr>
                <w:rFonts w:asciiTheme="minorBidi" w:hAnsiTheme="minorBidi" w:cstheme="minorBidi"/>
                <w:noProof/>
                <w:webHidden/>
                <w:sz w:val="23"/>
                <w:szCs w:val="23"/>
                <w:rtl/>
              </w:rPr>
              <w:t>13</w:t>
            </w:r>
            <w:r w:rsidR="00094583" w:rsidRPr="00094583">
              <w:rPr>
                <w:rStyle w:val="Hyperlink"/>
                <w:rFonts w:asciiTheme="minorBidi" w:hAnsiTheme="minorBidi" w:cstheme="minorBidi"/>
                <w:noProof/>
                <w:sz w:val="23"/>
                <w:szCs w:val="23"/>
                <w:rtl/>
              </w:rPr>
              <w:fldChar w:fldCharType="end"/>
            </w:r>
          </w:hyperlink>
        </w:p>
        <w:p w:rsidR="00094583" w:rsidRPr="00094583" w:rsidRDefault="00325407" w:rsidP="00094583">
          <w:pPr>
            <w:pStyle w:val="TOC2"/>
            <w:tabs>
              <w:tab w:val="right" w:leader="dot" w:pos="8302"/>
            </w:tabs>
            <w:spacing w:before="120"/>
            <w:rPr>
              <w:rFonts w:asciiTheme="minorBidi" w:eastAsiaTheme="minorEastAsia" w:hAnsiTheme="minorBidi" w:cstheme="minorBidi"/>
              <w:smallCaps w:val="0"/>
              <w:noProof/>
              <w:sz w:val="23"/>
              <w:szCs w:val="23"/>
              <w:rtl/>
            </w:rPr>
          </w:pPr>
          <w:hyperlink w:anchor="_Toc468797206" w:history="1">
            <w:r w:rsidR="00094583" w:rsidRPr="00094583">
              <w:rPr>
                <w:rStyle w:val="Hyperlink"/>
                <w:rFonts w:asciiTheme="minorBidi" w:hAnsiTheme="minorBidi" w:cstheme="minorBidi"/>
                <w:noProof/>
                <w:sz w:val="23"/>
                <w:szCs w:val="23"/>
                <w:rtl/>
              </w:rPr>
              <w:t>שיא במחירי הדירות</w:t>
            </w:r>
            <w:r w:rsidR="00094583" w:rsidRPr="00094583">
              <w:rPr>
                <w:rFonts w:asciiTheme="minorBidi" w:hAnsiTheme="minorBidi" w:cstheme="minorBidi"/>
                <w:noProof/>
                <w:webHidden/>
                <w:sz w:val="23"/>
                <w:szCs w:val="23"/>
                <w:rtl/>
              </w:rPr>
              <w:tab/>
            </w:r>
            <w:r w:rsidR="00094583" w:rsidRPr="00094583">
              <w:rPr>
                <w:rStyle w:val="Hyperlink"/>
                <w:rFonts w:asciiTheme="minorBidi" w:hAnsiTheme="minorBidi" w:cstheme="minorBidi"/>
                <w:noProof/>
                <w:sz w:val="23"/>
                <w:szCs w:val="23"/>
                <w:rtl/>
              </w:rPr>
              <w:fldChar w:fldCharType="begin"/>
            </w:r>
            <w:r w:rsidR="00094583" w:rsidRPr="00094583">
              <w:rPr>
                <w:rFonts w:asciiTheme="minorBidi" w:hAnsiTheme="minorBidi" w:cstheme="minorBidi"/>
                <w:noProof/>
                <w:webHidden/>
                <w:sz w:val="23"/>
                <w:szCs w:val="23"/>
                <w:rtl/>
              </w:rPr>
              <w:instrText xml:space="preserve"> </w:instrText>
            </w:r>
            <w:r w:rsidR="00094583" w:rsidRPr="00094583">
              <w:rPr>
                <w:rFonts w:asciiTheme="minorBidi" w:hAnsiTheme="minorBidi" w:cstheme="minorBidi"/>
                <w:noProof/>
                <w:webHidden/>
                <w:sz w:val="23"/>
                <w:szCs w:val="23"/>
              </w:rPr>
              <w:instrText>PAGEREF</w:instrText>
            </w:r>
            <w:r w:rsidR="00094583" w:rsidRPr="00094583">
              <w:rPr>
                <w:rFonts w:asciiTheme="minorBidi" w:hAnsiTheme="minorBidi" w:cstheme="minorBidi"/>
                <w:noProof/>
                <w:webHidden/>
                <w:sz w:val="23"/>
                <w:szCs w:val="23"/>
                <w:rtl/>
              </w:rPr>
              <w:instrText xml:space="preserve"> _</w:instrText>
            </w:r>
            <w:r w:rsidR="00094583" w:rsidRPr="00094583">
              <w:rPr>
                <w:rFonts w:asciiTheme="minorBidi" w:hAnsiTheme="minorBidi" w:cstheme="minorBidi"/>
                <w:noProof/>
                <w:webHidden/>
                <w:sz w:val="23"/>
                <w:szCs w:val="23"/>
              </w:rPr>
              <w:instrText>Toc468797206 \h</w:instrText>
            </w:r>
            <w:r w:rsidR="00094583" w:rsidRPr="00094583">
              <w:rPr>
                <w:rFonts w:asciiTheme="minorBidi" w:hAnsiTheme="minorBidi" w:cstheme="minorBidi"/>
                <w:noProof/>
                <w:webHidden/>
                <w:sz w:val="23"/>
                <w:szCs w:val="23"/>
                <w:rtl/>
              </w:rPr>
              <w:instrText xml:space="preserve"> </w:instrText>
            </w:r>
            <w:r w:rsidR="00094583" w:rsidRPr="00094583">
              <w:rPr>
                <w:rStyle w:val="Hyperlink"/>
                <w:rFonts w:asciiTheme="minorBidi" w:hAnsiTheme="minorBidi" w:cstheme="minorBidi"/>
                <w:noProof/>
                <w:sz w:val="23"/>
                <w:szCs w:val="23"/>
                <w:rtl/>
              </w:rPr>
            </w:r>
            <w:r w:rsidR="00094583" w:rsidRPr="00094583">
              <w:rPr>
                <w:rStyle w:val="Hyperlink"/>
                <w:rFonts w:asciiTheme="minorBidi" w:hAnsiTheme="minorBidi" w:cstheme="minorBidi"/>
                <w:noProof/>
                <w:sz w:val="23"/>
                <w:szCs w:val="23"/>
                <w:rtl/>
              </w:rPr>
              <w:fldChar w:fldCharType="separate"/>
            </w:r>
            <w:r w:rsidR="004C2038">
              <w:rPr>
                <w:rFonts w:asciiTheme="minorBidi" w:hAnsiTheme="minorBidi" w:cstheme="minorBidi"/>
                <w:noProof/>
                <w:webHidden/>
                <w:sz w:val="23"/>
                <w:szCs w:val="23"/>
                <w:rtl/>
              </w:rPr>
              <w:t>14</w:t>
            </w:r>
            <w:r w:rsidR="00094583" w:rsidRPr="00094583">
              <w:rPr>
                <w:rStyle w:val="Hyperlink"/>
                <w:rFonts w:asciiTheme="minorBidi" w:hAnsiTheme="minorBidi" w:cstheme="minorBidi"/>
                <w:noProof/>
                <w:sz w:val="23"/>
                <w:szCs w:val="23"/>
                <w:rtl/>
              </w:rPr>
              <w:fldChar w:fldCharType="end"/>
            </w:r>
          </w:hyperlink>
        </w:p>
        <w:p w:rsidR="00094583" w:rsidRPr="00094583" w:rsidRDefault="00325407" w:rsidP="00094583">
          <w:pPr>
            <w:pStyle w:val="TOC1"/>
            <w:tabs>
              <w:tab w:val="right" w:leader="dot" w:pos="8302"/>
            </w:tabs>
            <w:spacing w:after="0"/>
            <w:rPr>
              <w:rFonts w:asciiTheme="minorBidi" w:eastAsiaTheme="minorEastAsia" w:hAnsiTheme="minorBidi" w:cstheme="minorBidi"/>
              <w:b w:val="0"/>
              <w:bCs w:val="0"/>
              <w:caps w:val="0"/>
              <w:noProof/>
              <w:sz w:val="23"/>
              <w:szCs w:val="23"/>
              <w:rtl/>
            </w:rPr>
          </w:pPr>
          <w:hyperlink w:anchor="_Toc468797207" w:history="1">
            <w:r w:rsidR="00094583" w:rsidRPr="00094583">
              <w:rPr>
                <w:rStyle w:val="Hyperlink"/>
                <w:rFonts w:asciiTheme="minorBidi" w:hAnsiTheme="minorBidi" w:cstheme="minorBidi"/>
                <w:noProof/>
                <w:sz w:val="23"/>
                <w:szCs w:val="23"/>
                <w:rtl/>
              </w:rPr>
              <w:t>זכויות אנשים עם מוגבלות</w:t>
            </w:r>
            <w:r w:rsidR="00094583" w:rsidRPr="00094583">
              <w:rPr>
                <w:rFonts w:asciiTheme="minorBidi" w:hAnsiTheme="minorBidi" w:cstheme="minorBidi"/>
                <w:noProof/>
                <w:webHidden/>
                <w:sz w:val="23"/>
                <w:szCs w:val="23"/>
                <w:rtl/>
              </w:rPr>
              <w:tab/>
            </w:r>
            <w:r w:rsidR="00094583" w:rsidRPr="00094583">
              <w:rPr>
                <w:rStyle w:val="Hyperlink"/>
                <w:rFonts w:asciiTheme="minorBidi" w:hAnsiTheme="minorBidi" w:cstheme="minorBidi"/>
                <w:noProof/>
                <w:sz w:val="23"/>
                <w:szCs w:val="23"/>
                <w:rtl/>
              </w:rPr>
              <w:fldChar w:fldCharType="begin"/>
            </w:r>
            <w:r w:rsidR="00094583" w:rsidRPr="00094583">
              <w:rPr>
                <w:rFonts w:asciiTheme="minorBidi" w:hAnsiTheme="minorBidi" w:cstheme="minorBidi"/>
                <w:noProof/>
                <w:webHidden/>
                <w:sz w:val="23"/>
                <w:szCs w:val="23"/>
                <w:rtl/>
              </w:rPr>
              <w:instrText xml:space="preserve"> </w:instrText>
            </w:r>
            <w:r w:rsidR="00094583" w:rsidRPr="00094583">
              <w:rPr>
                <w:rFonts w:asciiTheme="minorBidi" w:hAnsiTheme="minorBidi" w:cstheme="minorBidi"/>
                <w:noProof/>
                <w:webHidden/>
                <w:sz w:val="23"/>
                <w:szCs w:val="23"/>
              </w:rPr>
              <w:instrText>PAGEREF</w:instrText>
            </w:r>
            <w:r w:rsidR="00094583" w:rsidRPr="00094583">
              <w:rPr>
                <w:rFonts w:asciiTheme="minorBidi" w:hAnsiTheme="minorBidi" w:cstheme="minorBidi"/>
                <w:noProof/>
                <w:webHidden/>
                <w:sz w:val="23"/>
                <w:szCs w:val="23"/>
                <w:rtl/>
              </w:rPr>
              <w:instrText xml:space="preserve"> _</w:instrText>
            </w:r>
            <w:r w:rsidR="00094583" w:rsidRPr="00094583">
              <w:rPr>
                <w:rFonts w:asciiTheme="minorBidi" w:hAnsiTheme="minorBidi" w:cstheme="minorBidi"/>
                <w:noProof/>
                <w:webHidden/>
                <w:sz w:val="23"/>
                <w:szCs w:val="23"/>
              </w:rPr>
              <w:instrText>Toc468797207 \h</w:instrText>
            </w:r>
            <w:r w:rsidR="00094583" w:rsidRPr="00094583">
              <w:rPr>
                <w:rFonts w:asciiTheme="minorBidi" w:hAnsiTheme="minorBidi" w:cstheme="minorBidi"/>
                <w:noProof/>
                <w:webHidden/>
                <w:sz w:val="23"/>
                <w:szCs w:val="23"/>
                <w:rtl/>
              </w:rPr>
              <w:instrText xml:space="preserve"> </w:instrText>
            </w:r>
            <w:r w:rsidR="00094583" w:rsidRPr="00094583">
              <w:rPr>
                <w:rStyle w:val="Hyperlink"/>
                <w:rFonts w:asciiTheme="minorBidi" w:hAnsiTheme="minorBidi" w:cstheme="minorBidi"/>
                <w:noProof/>
                <w:sz w:val="23"/>
                <w:szCs w:val="23"/>
                <w:rtl/>
              </w:rPr>
            </w:r>
            <w:r w:rsidR="00094583" w:rsidRPr="00094583">
              <w:rPr>
                <w:rStyle w:val="Hyperlink"/>
                <w:rFonts w:asciiTheme="minorBidi" w:hAnsiTheme="minorBidi" w:cstheme="minorBidi"/>
                <w:noProof/>
                <w:sz w:val="23"/>
                <w:szCs w:val="23"/>
                <w:rtl/>
              </w:rPr>
              <w:fldChar w:fldCharType="separate"/>
            </w:r>
            <w:r w:rsidR="004C2038">
              <w:rPr>
                <w:rFonts w:asciiTheme="minorBidi" w:hAnsiTheme="minorBidi" w:cstheme="minorBidi"/>
                <w:noProof/>
                <w:webHidden/>
                <w:sz w:val="23"/>
                <w:szCs w:val="23"/>
                <w:rtl/>
              </w:rPr>
              <w:t>15</w:t>
            </w:r>
            <w:r w:rsidR="00094583" w:rsidRPr="00094583">
              <w:rPr>
                <w:rStyle w:val="Hyperlink"/>
                <w:rFonts w:asciiTheme="minorBidi" w:hAnsiTheme="minorBidi" w:cstheme="minorBidi"/>
                <w:noProof/>
                <w:sz w:val="23"/>
                <w:szCs w:val="23"/>
                <w:rtl/>
              </w:rPr>
              <w:fldChar w:fldCharType="end"/>
            </w:r>
          </w:hyperlink>
        </w:p>
        <w:p w:rsidR="00094583" w:rsidRPr="00094583" w:rsidRDefault="00325407" w:rsidP="00094583">
          <w:pPr>
            <w:pStyle w:val="TOC2"/>
            <w:tabs>
              <w:tab w:val="right" w:leader="dot" w:pos="8302"/>
            </w:tabs>
            <w:spacing w:before="120"/>
            <w:rPr>
              <w:rFonts w:asciiTheme="minorBidi" w:eastAsiaTheme="minorEastAsia" w:hAnsiTheme="minorBidi" w:cstheme="minorBidi"/>
              <w:smallCaps w:val="0"/>
              <w:noProof/>
              <w:sz w:val="23"/>
              <w:szCs w:val="23"/>
              <w:rtl/>
            </w:rPr>
          </w:pPr>
          <w:hyperlink w:anchor="_Toc468797208" w:history="1">
            <w:r w:rsidR="00094583" w:rsidRPr="00094583">
              <w:rPr>
                <w:rStyle w:val="Hyperlink"/>
                <w:rFonts w:asciiTheme="minorBidi" w:hAnsiTheme="minorBidi" w:cstheme="minorBidi"/>
                <w:noProof/>
                <w:sz w:val="23"/>
                <w:szCs w:val="23"/>
                <w:rtl/>
              </w:rPr>
              <w:t>הכרה בתמיכה בקבלת החלטות כחלופה לאפוטרופסות</w:t>
            </w:r>
            <w:r w:rsidR="00094583" w:rsidRPr="00094583">
              <w:rPr>
                <w:rFonts w:asciiTheme="minorBidi" w:hAnsiTheme="minorBidi" w:cstheme="minorBidi"/>
                <w:noProof/>
                <w:webHidden/>
                <w:sz w:val="23"/>
                <w:szCs w:val="23"/>
                <w:rtl/>
              </w:rPr>
              <w:tab/>
            </w:r>
            <w:r w:rsidR="00094583" w:rsidRPr="00094583">
              <w:rPr>
                <w:rStyle w:val="Hyperlink"/>
                <w:rFonts w:asciiTheme="minorBidi" w:hAnsiTheme="minorBidi" w:cstheme="minorBidi"/>
                <w:noProof/>
                <w:sz w:val="23"/>
                <w:szCs w:val="23"/>
                <w:rtl/>
              </w:rPr>
              <w:fldChar w:fldCharType="begin"/>
            </w:r>
            <w:r w:rsidR="00094583" w:rsidRPr="00094583">
              <w:rPr>
                <w:rFonts w:asciiTheme="minorBidi" w:hAnsiTheme="minorBidi" w:cstheme="minorBidi"/>
                <w:noProof/>
                <w:webHidden/>
                <w:sz w:val="23"/>
                <w:szCs w:val="23"/>
                <w:rtl/>
              </w:rPr>
              <w:instrText xml:space="preserve"> </w:instrText>
            </w:r>
            <w:r w:rsidR="00094583" w:rsidRPr="00094583">
              <w:rPr>
                <w:rFonts w:asciiTheme="minorBidi" w:hAnsiTheme="minorBidi" w:cstheme="minorBidi"/>
                <w:noProof/>
                <w:webHidden/>
                <w:sz w:val="23"/>
                <w:szCs w:val="23"/>
              </w:rPr>
              <w:instrText>PAGEREF</w:instrText>
            </w:r>
            <w:r w:rsidR="00094583" w:rsidRPr="00094583">
              <w:rPr>
                <w:rFonts w:asciiTheme="minorBidi" w:hAnsiTheme="minorBidi" w:cstheme="minorBidi"/>
                <w:noProof/>
                <w:webHidden/>
                <w:sz w:val="23"/>
                <w:szCs w:val="23"/>
                <w:rtl/>
              </w:rPr>
              <w:instrText xml:space="preserve"> _</w:instrText>
            </w:r>
            <w:r w:rsidR="00094583" w:rsidRPr="00094583">
              <w:rPr>
                <w:rFonts w:asciiTheme="minorBidi" w:hAnsiTheme="minorBidi" w:cstheme="minorBidi"/>
                <w:noProof/>
                <w:webHidden/>
                <w:sz w:val="23"/>
                <w:szCs w:val="23"/>
              </w:rPr>
              <w:instrText>Toc468797208 \h</w:instrText>
            </w:r>
            <w:r w:rsidR="00094583" w:rsidRPr="00094583">
              <w:rPr>
                <w:rFonts w:asciiTheme="minorBidi" w:hAnsiTheme="minorBidi" w:cstheme="minorBidi"/>
                <w:noProof/>
                <w:webHidden/>
                <w:sz w:val="23"/>
                <w:szCs w:val="23"/>
                <w:rtl/>
              </w:rPr>
              <w:instrText xml:space="preserve"> </w:instrText>
            </w:r>
            <w:r w:rsidR="00094583" w:rsidRPr="00094583">
              <w:rPr>
                <w:rStyle w:val="Hyperlink"/>
                <w:rFonts w:asciiTheme="minorBidi" w:hAnsiTheme="minorBidi" w:cstheme="minorBidi"/>
                <w:noProof/>
                <w:sz w:val="23"/>
                <w:szCs w:val="23"/>
                <w:rtl/>
              </w:rPr>
            </w:r>
            <w:r w:rsidR="00094583" w:rsidRPr="00094583">
              <w:rPr>
                <w:rStyle w:val="Hyperlink"/>
                <w:rFonts w:asciiTheme="minorBidi" w:hAnsiTheme="minorBidi" w:cstheme="minorBidi"/>
                <w:noProof/>
                <w:sz w:val="23"/>
                <w:szCs w:val="23"/>
                <w:rtl/>
              </w:rPr>
              <w:fldChar w:fldCharType="separate"/>
            </w:r>
            <w:r w:rsidR="004C2038">
              <w:rPr>
                <w:rFonts w:asciiTheme="minorBidi" w:hAnsiTheme="minorBidi" w:cstheme="minorBidi"/>
                <w:noProof/>
                <w:webHidden/>
                <w:sz w:val="23"/>
                <w:szCs w:val="23"/>
                <w:rtl/>
              </w:rPr>
              <w:t>15</w:t>
            </w:r>
            <w:r w:rsidR="00094583" w:rsidRPr="00094583">
              <w:rPr>
                <w:rStyle w:val="Hyperlink"/>
                <w:rFonts w:asciiTheme="minorBidi" w:hAnsiTheme="minorBidi" w:cstheme="minorBidi"/>
                <w:noProof/>
                <w:sz w:val="23"/>
                <w:szCs w:val="23"/>
                <w:rtl/>
              </w:rPr>
              <w:fldChar w:fldCharType="end"/>
            </w:r>
          </w:hyperlink>
        </w:p>
        <w:p w:rsidR="00094583" w:rsidRPr="00094583" w:rsidRDefault="00325407" w:rsidP="00094583">
          <w:pPr>
            <w:pStyle w:val="TOC2"/>
            <w:tabs>
              <w:tab w:val="right" w:leader="dot" w:pos="8302"/>
            </w:tabs>
            <w:spacing w:before="120"/>
            <w:rPr>
              <w:rFonts w:asciiTheme="minorBidi" w:eastAsiaTheme="minorEastAsia" w:hAnsiTheme="minorBidi" w:cstheme="minorBidi"/>
              <w:smallCaps w:val="0"/>
              <w:noProof/>
              <w:sz w:val="23"/>
              <w:szCs w:val="23"/>
              <w:rtl/>
            </w:rPr>
          </w:pPr>
          <w:hyperlink w:anchor="_Toc468797209" w:history="1">
            <w:r w:rsidR="00094583" w:rsidRPr="00094583">
              <w:rPr>
                <w:rStyle w:val="Hyperlink"/>
                <w:rFonts w:asciiTheme="minorBidi" w:hAnsiTheme="minorBidi" w:cstheme="minorBidi"/>
                <w:noProof/>
                <w:sz w:val="23"/>
                <w:szCs w:val="23"/>
                <w:rtl/>
              </w:rPr>
              <w:t>הרפורמה בבריאות הנפש</w:t>
            </w:r>
            <w:r w:rsidR="00094583" w:rsidRPr="00094583">
              <w:rPr>
                <w:rFonts w:asciiTheme="minorBidi" w:hAnsiTheme="minorBidi" w:cstheme="minorBidi"/>
                <w:noProof/>
                <w:webHidden/>
                <w:sz w:val="23"/>
                <w:szCs w:val="23"/>
                <w:rtl/>
              </w:rPr>
              <w:tab/>
            </w:r>
            <w:r w:rsidR="00094583" w:rsidRPr="00094583">
              <w:rPr>
                <w:rStyle w:val="Hyperlink"/>
                <w:rFonts w:asciiTheme="minorBidi" w:hAnsiTheme="minorBidi" w:cstheme="minorBidi"/>
                <w:noProof/>
                <w:sz w:val="23"/>
                <w:szCs w:val="23"/>
                <w:rtl/>
              </w:rPr>
              <w:fldChar w:fldCharType="begin"/>
            </w:r>
            <w:r w:rsidR="00094583" w:rsidRPr="00094583">
              <w:rPr>
                <w:rFonts w:asciiTheme="minorBidi" w:hAnsiTheme="minorBidi" w:cstheme="minorBidi"/>
                <w:noProof/>
                <w:webHidden/>
                <w:sz w:val="23"/>
                <w:szCs w:val="23"/>
                <w:rtl/>
              </w:rPr>
              <w:instrText xml:space="preserve"> </w:instrText>
            </w:r>
            <w:r w:rsidR="00094583" w:rsidRPr="00094583">
              <w:rPr>
                <w:rFonts w:asciiTheme="minorBidi" w:hAnsiTheme="minorBidi" w:cstheme="minorBidi"/>
                <w:noProof/>
                <w:webHidden/>
                <w:sz w:val="23"/>
                <w:szCs w:val="23"/>
              </w:rPr>
              <w:instrText>PAGEREF</w:instrText>
            </w:r>
            <w:r w:rsidR="00094583" w:rsidRPr="00094583">
              <w:rPr>
                <w:rFonts w:asciiTheme="minorBidi" w:hAnsiTheme="minorBidi" w:cstheme="minorBidi"/>
                <w:noProof/>
                <w:webHidden/>
                <w:sz w:val="23"/>
                <w:szCs w:val="23"/>
                <w:rtl/>
              </w:rPr>
              <w:instrText xml:space="preserve"> _</w:instrText>
            </w:r>
            <w:r w:rsidR="00094583" w:rsidRPr="00094583">
              <w:rPr>
                <w:rFonts w:asciiTheme="minorBidi" w:hAnsiTheme="minorBidi" w:cstheme="minorBidi"/>
                <w:noProof/>
                <w:webHidden/>
                <w:sz w:val="23"/>
                <w:szCs w:val="23"/>
              </w:rPr>
              <w:instrText>Toc468797209 \h</w:instrText>
            </w:r>
            <w:r w:rsidR="00094583" w:rsidRPr="00094583">
              <w:rPr>
                <w:rFonts w:asciiTheme="minorBidi" w:hAnsiTheme="minorBidi" w:cstheme="minorBidi"/>
                <w:noProof/>
                <w:webHidden/>
                <w:sz w:val="23"/>
                <w:szCs w:val="23"/>
                <w:rtl/>
              </w:rPr>
              <w:instrText xml:space="preserve"> </w:instrText>
            </w:r>
            <w:r w:rsidR="00094583" w:rsidRPr="00094583">
              <w:rPr>
                <w:rStyle w:val="Hyperlink"/>
                <w:rFonts w:asciiTheme="minorBidi" w:hAnsiTheme="minorBidi" w:cstheme="minorBidi"/>
                <w:noProof/>
                <w:sz w:val="23"/>
                <w:szCs w:val="23"/>
                <w:rtl/>
              </w:rPr>
            </w:r>
            <w:r w:rsidR="00094583" w:rsidRPr="00094583">
              <w:rPr>
                <w:rStyle w:val="Hyperlink"/>
                <w:rFonts w:asciiTheme="minorBidi" w:hAnsiTheme="minorBidi" w:cstheme="minorBidi"/>
                <w:noProof/>
                <w:sz w:val="23"/>
                <w:szCs w:val="23"/>
                <w:rtl/>
              </w:rPr>
              <w:fldChar w:fldCharType="separate"/>
            </w:r>
            <w:r w:rsidR="004C2038">
              <w:rPr>
                <w:rFonts w:asciiTheme="minorBidi" w:hAnsiTheme="minorBidi" w:cstheme="minorBidi"/>
                <w:noProof/>
                <w:webHidden/>
                <w:sz w:val="23"/>
                <w:szCs w:val="23"/>
                <w:rtl/>
              </w:rPr>
              <w:t>16</w:t>
            </w:r>
            <w:r w:rsidR="00094583" w:rsidRPr="00094583">
              <w:rPr>
                <w:rStyle w:val="Hyperlink"/>
                <w:rFonts w:asciiTheme="minorBidi" w:hAnsiTheme="minorBidi" w:cstheme="minorBidi"/>
                <w:noProof/>
                <w:sz w:val="23"/>
                <w:szCs w:val="23"/>
                <w:rtl/>
              </w:rPr>
              <w:fldChar w:fldCharType="end"/>
            </w:r>
          </w:hyperlink>
        </w:p>
        <w:p w:rsidR="00094583" w:rsidRPr="00094583" w:rsidRDefault="00325407" w:rsidP="00094583">
          <w:pPr>
            <w:pStyle w:val="TOC2"/>
            <w:tabs>
              <w:tab w:val="right" w:leader="dot" w:pos="8302"/>
            </w:tabs>
            <w:spacing w:before="120"/>
            <w:rPr>
              <w:rFonts w:asciiTheme="minorBidi" w:eastAsiaTheme="minorEastAsia" w:hAnsiTheme="minorBidi" w:cstheme="minorBidi"/>
              <w:smallCaps w:val="0"/>
              <w:noProof/>
              <w:sz w:val="23"/>
              <w:szCs w:val="23"/>
              <w:rtl/>
            </w:rPr>
          </w:pPr>
          <w:hyperlink w:anchor="_Toc468797210" w:history="1">
            <w:r w:rsidR="00094583" w:rsidRPr="00094583">
              <w:rPr>
                <w:rStyle w:val="Hyperlink"/>
                <w:rFonts w:asciiTheme="minorBidi" w:hAnsiTheme="minorBidi" w:cstheme="minorBidi"/>
                <w:noProof/>
                <w:sz w:val="23"/>
                <w:szCs w:val="23"/>
                <w:rtl/>
              </w:rPr>
              <w:t>קשירת מטופלים באשפוז פסיכיאטרי</w:t>
            </w:r>
            <w:r w:rsidR="00094583" w:rsidRPr="00094583">
              <w:rPr>
                <w:rFonts w:asciiTheme="minorBidi" w:hAnsiTheme="minorBidi" w:cstheme="minorBidi"/>
                <w:noProof/>
                <w:webHidden/>
                <w:sz w:val="23"/>
                <w:szCs w:val="23"/>
                <w:rtl/>
              </w:rPr>
              <w:tab/>
            </w:r>
            <w:r w:rsidR="00094583" w:rsidRPr="00094583">
              <w:rPr>
                <w:rStyle w:val="Hyperlink"/>
                <w:rFonts w:asciiTheme="minorBidi" w:hAnsiTheme="minorBidi" w:cstheme="minorBidi"/>
                <w:noProof/>
                <w:sz w:val="23"/>
                <w:szCs w:val="23"/>
                <w:rtl/>
              </w:rPr>
              <w:fldChar w:fldCharType="begin"/>
            </w:r>
            <w:r w:rsidR="00094583" w:rsidRPr="00094583">
              <w:rPr>
                <w:rFonts w:asciiTheme="minorBidi" w:hAnsiTheme="minorBidi" w:cstheme="minorBidi"/>
                <w:noProof/>
                <w:webHidden/>
                <w:sz w:val="23"/>
                <w:szCs w:val="23"/>
                <w:rtl/>
              </w:rPr>
              <w:instrText xml:space="preserve"> </w:instrText>
            </w:r>
            <w:r w:rsidR="00094583" w:rsidRPr="00094583">
              <w:rPr>
                <w:rFonts w:asciiTheme="minorBidi" w:hAnsiTheme="minorBidi" w:cstheme="minorBidi"/>
                <w:noProof/>
                <w:webHidden/>
                <w:sz w:val="23"/>
                <w:szCs w:val="23"/>
              </w:rPr>
              <w:instrText>PAGEREF</w:instrText>
            </w:r>
            <w:r w:rsidR="00094583" w:rsidRPr="00094583">
              <w:rPr>
                <w:rFonts w:asciiTheme="minorBidi" w:hAnsiTheme="minorBidi" w:cstheme="minorBidi"/>
                <w:noProof/>
                <w:webHidden/>
                <w:sz w:val="23"/>
                <w:szCs w:val="23"/>
                <w:rtl/>
              </w:rPr>
              <w:instrText xml:space="preserve"> _</w:instrText>
            </w:r>
            <w:r w:rsidR="00094583" w:rsidRPr="00094583">
              <w:rPr>
                <w:rFonts w:asciiTheme="minorBidi" w:hAnsiTheme="minorBidi" w:cstheme="minorBidi"/>
                <w:noProof/>
                <w:webHidden/>
                <w:sz w:val="23"/>
                <w:szCs w:val="23"/>
              </w:rPr>
              <w:instrText>Toc468797210 \h</w:instrText>
            </w:r>
            <w:r w:rsidR="00094583" w:rsidRPr="00094583">
              <w:rPr>
                <w:rFonts w:asciiTheme="minorBidi" w:hAnsiTheme="minorBidi" w:cstheme="minorBidi"/>
                <w:noProof/>
                <w:webHidden/>
                <w:sz w:val="23"/>
                <w:szCs w:val="23"/>
                <w:rtl/>
              </w:rPr>
              <w:instrText xml:space="preserve"> </w:instrText>
            </w:r>
            <w:r w:rsidR="00094583" w:rsidRPr="00094583">
              <w:rPr>
                <w:rStyle w:val="Hyperlink"/>
                <w:rFonts w:asciiTheme="minorBidi" w:hAnsiTheme="minorBidi" w:cstheme="minorBidi"/>
                <w:noProof/>
                <w:sz w:val="23"/>
                <w:szCs w:val="23"/>
                <w:rtl/>
              </w:rPr>
            </w:r>
            <w:r w:rsidR="00094583" w:rsidRPr="00094583">
              <w:rPr>
                <w:rStyle w:val="Hyperlink"/>
                <w:rFonts w:asciiTheme="minorBidi" w:hAnsiTheme="minorBidi" w:cstheme="minorBidi"/>
                <w:noProof/>
                <w:sz w:val="23"/>
                <w:szCs w:val="23"/>
                <w:rtl/>
              </w:rPr>
              <w:fldChar w:fldCharType="separate"/>
            </w:r>
            <w:r w:rsidR="004C2038">
              <w:rPr>
                <w:rFonts w:asciiTheme="minorBidi" w:hAnsiTheme="minorBidi" w:cstheme="minorBidi"/>
                <w:noProof/>
                <w:webHidden/>
                <w:sz w:val="23"/>
                <w:szCs w:val="23"/>
                <w:rtl/>
              </w:rPr>
              <w:t>16</w:t>
            </w:r>
            <w:r w:rsidR="00094583" w:rsidRPr="00094583">
              <w:rPr>
                <w:rStyle w:val="Hyperlink"/>
                <w:rFonts w:asciiTheme="minorBidi" w:hAnsiTheme="minorBidi" w:cstheme="minorBidi"/>
                <w:noProof/>
                <w:sz w:val="23"/>
                <w:szCs w:val="23"/>
                <w:rtl/>
              </w:rPr>
              <w:fldChar w:fldCharType="end"/>
            </w:r>
          </w:hyperlink>
        </w:p>
        <w:p w:rsidR="00094583" w:rsidRPr="00094583" w:rsidRDefault="00325407" w:rsidP="00094583">
          <w:pPr>
            <w:pStyle w:val="TOC1"/>
            <w:tabs>
              <w:tab w:val="right" w:leader="dot" w:pos="8302"/>
            </w:tabs>
            <w:spacing w:after="0"/>
            <w:rPr>
              <w:rFonts w:asciiTheme="minorBidi" w:eastAsiaTheme="minorEastAsia" w:hAnsiTheme="minorBidi" w:cstheme="minorBidi"/>
              <w:b w:val="0"/>
              <w:bCs w:val="0"/>
              <w:caps w:val="0"/>
              <w:noProof/>
              <w:sz w:val="23"/>
              <w:szCs w:val="23"/>
              <w:rtl/>
            </w:rPr>
          </w:pPr>
          <w:hyperlink w:anchor="_Toc468797211" w:history="1">
            <w:r w:rsidR="00094583" w:rsidRPr="00094583">
              <w:rPr>
                <w:rStyle w:val="Hyperlink"/>
                <w:rFonts w:asciiTheme="minorBidi" w:hAnsiTheme="minorBidi" w:cstheme="minorBidi"/>
                <w:noProof/>
                <w:sz w:val="23"/>
                <w:szCs w:val="23"/>
                <w:rtl/>
              </w:rPr>
              <w:t>זכויות מהגרי עבודה: הבאת עובדים מסין</w:t>
            </w:r>
            <w:r w:rsidR="00094583" w:rsidRPr="00094583">
              <w:rPr>
                <w:rFonts w:asciiTheme="minorBidi" w:hAnsiTheme="minorBidi" w:cstheme="minorBidi"/>
                <w:noProof/>
                <w:webHidden/>
                <w:sz w:val="23"/>
                <w:szCs w:val="23"/>
                <w:rtl/>
              </w:rPr>
              <w:tab/>
            </w:r>
            <w:r w:rsidR="00094583" w:rsidRPr="00094583">
              <w:rPr>
                <w:rStyle w:val="Hyperlink"/>
                <w:rFonts w:asciiTheme="minorBidi" w:hAnsiTheme="minorBidi" w:cstheme="minorBidi"/>
                <w:noProof/>
                <w:sz w:val="23"/>
                <w:szCs w:val="23"/>
                <w:rtl/>
              </w:rPr>
              <w:fldChar w:fldCharType="begin"/>
            </w:r>
            <w:r w:rsidR="00094583" w:rsidRPr="00094583">
              <w:rPr>
                <w:rFonts w:asciiTheme="minorBidi" w:hAnsiTheme="minorBidi" w:cstheme="minorBidi"/>
                <w:noProof/>
                <w:webHidden/>
                <w:sz w:val="23"/>
                <w:szCs w:val="23"/>
                <w:rtl/>
              </w:rPr>
              <w:instrText xml:space="preserve"> </w:instrText>
            </w:r>
            <w:r w:rsidR="00094583" w:rsidRPr="00094583">
              <w:rPr>
                <w:rFonts w:asciiTheme="minorBidi" w:hAnsiTheme="minorBidi" w:cstheme="minorBidi"/>
                <w:noProof/>
                <w:webHidden/>
                <w:sz w:val="23"/>
                <w:szCs w:val="23"/>
              </w:rPr>
              <w:instrText>PAGEREF</w:instrText>
            </w:r>
            <w:r w:rsidR="00094583" w:rsidRPr="00094583">
              <w:rPr>
                <w:rFonts w:asciiTheme="minorBidi" w:hAnsiTheme="minorBidi" w:cstheme="minorBidi"/>
                <w:noProof/>
                <w:webHidden/>
                <w:sz w:val="23"/>
                <w:szCs w:val="23"/>
                <w:rtl/>
              </w:rPr>
              <w:instrText xml:space="preserve"> _</w:instrText>
            </w:r>
            <w:r w:rsidR="00094583" w:rsidRPr="00094583">
              <w:rPr>
                <w:rFonts w:asciiTheme="minorBidi" w:hAnsiTheme="minorBidi" w:cstheme="minorBidi"/>
                <w:noProof/>
                <w:webHidden/>
                <w:sz w:val="23"/>
                <w:szCs w:val="23"/>
              </w:rPr>
              <w:instrText>Toc468797211 \h</w:instrText>
            </w:r>
            <w:r w:rsidR="00094583" w:rsidRPr="00094583">
              <w:rPr>
                <w:rFonts w:asciiTheme="minorBidi" w:hAnsiTheme="minorBidi" w:cstheme="minorBidi"/>
                <w:noProof/>
                <w:webHidden/>
                <w:sz w:val="23"/>
                <w:szCs w:val="23"/>
                <w:rtl/>
              </w:rPr>
              <w:instrText xml:space="preserve"> </w:instrText>
            </w:r>
            <w:r w:rsidR="00094583" w:rsidRPr="00094583">
              <w:rPr>
                <w:rStyle w:val="Hyperlink"/>
                <w:rFonts w:asciiTheme="minorBidi" w:hAnsiTheme="minorBidi" w:cstheme="minorBidi"/>
                <w:noProof/>
                <w:sz w:val="23"/>
                <w:szCs w:val="23"/>
                <w:rtl/>
              </w:rPr>
            </w:r>
            <w:r w:rsidR="00094583" w:rsidRPr="00094583">
              <w:rPr>
                <w:rStyle w:val="Hyperlink"/>
                <w:rFonts w:asciiTheme="minorBidi" w:hAnsiTheme="minorBidi" w:cstheme="minorBidi"/>
                <w:noProof/>
                <w:sz w:val="23"/>
                <w:szCs w:val="23"/>
                <w:rtl/>
              </w:rPr>
              <w:fldChar w:fldCharType="separate"/>
            </w:r>
            <w:r w:rsidR="004C2038">
              <w:rPr>
                <w:rFonts w:asciiTheme="minorBidi" w:hAnsiTheme="minorBidi" w:cstheme="minorBidi"/>
                <w:noProof/>
                <w:webHidden/>
                <w:sz w:val="23"/>
                <w:szCs w:val="23"/>
                <w:rtl/>
              </w:rPr>
              <w:t>17</w:t>
            </w:r>
            <w:r w:rsidR="00094583" w:rsidRPr="00094583">
              <w:rPr>
                <w:rStyle w:val="Hyperlink"/>
                <w:rFonts w:asciiTheme="minorBidi" w:hAnsiTheme="minorBidi" w:cstheme="minorBidi"/>
                <w:noProof/>
                <w:sz w:val="23"/>
                <w:szCs w:val="23"/>
                <w:rtl/>
              </w:rPr>
              <w:fldChar w:fldCharType="end"/>
            </w:r>
          </w:hyperlink>
        </w:p>
        <w:p w:rsidR="00094583" w:rsidRPr="00094583" w:rsidRDefault="00325407" w:rsidP="00094583">
          <w:pPr>
            <w:pStyle w:val="TOC1"/>
            <w:tabs>
              <w:tab w:val="right" w:leader="dot" w:pos="8302"/>
            </w:tabs>
            <w:spacing w:after="0"/>
            <w:rPr>
              <w:rFonts w:asciiTheme="minorBidi" w:eastAsiaTheme="minorEastAsia" w:hAnsiTheme="minorBidi" w:cstheme="minorBidi"/>
              <w:b w:val="0"/>
              <w:bCs w:val="0"/>
              <w:caps w:val="0"/>
              <w:noProof/>
              <w:sz w:val="23"/>
              <w:szCs w:val="23"/>
              <w:rtl/>
            </w:rPr>
          </w:pPr>
          <w:hyperlink w:anchor="_Toc468797212" w:history="1">
            <w:r w:rsidR="00094583" w:rsidRPr="00094583">
              <w:rPr>
                <w:rStyle w:val="Hyperlink"/>
                <w:rFonts w:asciiTheme="minorBidi" w:hAnsiTheme="minorBidi" w:cstheme="minorBidi"/>
                <w:noProof/>
                <w:sz w:val="23"/>
                <w:szCs w:val="23"/>
                <w:rtl/>
              </w:rPr>
              <w:t>זכויות פליטים ומבקשי מקלט</w:t>
            </w:r>
            <w:r w:rsidR="00094583" w:rsidRPr="00094583">
              <w:rPr>
                <w:rFonts w:asciiTheme="minorBidi" w:hAnsiTheme="minorBidi" w:cstheme="minorBidi"/>
                <w:noProof/>
                <w:webHidden/>
                <w:sz w:val="23"/>
                <w:szCs w:val="23"/>
                <w:rtl/>
              </w:rPr>
              <w:tab/>
            </w:r>
            <w:r w:rsidR="00094583" w:rsidRPr="00094583">
              <w:rPr>
                <w:rStyle w:val="Hyperlink"/>
                <w:rFonts w:asciiTheme="minorBidi" w:hAnsiTheme="minorBidi" w:cstheme="minorBidi"/>
                <w:noProof/>
                <w:sz w:val="23"/>
                <w:szCs w:val="23"/>
                <w:rtl/>
              </w:rPr>
              <w:fldChar w:fldCharType="begin"/>
            </w:r>
            <w:r w:rsidR="00094583" w:rsidRPr="00094583">
              <w:rPr>
                <w:rFonts w:asciiTheme="minorBidi" w:hAnsiTheme="minorBidi" w:cstheme="minorBidi"/>
                <w:noProof/>
                <w:webHidden/>
                <w:sz w:val="23"/>
                <w:szCs w:val="23"/>
                <w:rtl/>
              </w:rPr>
              <w:instrText xml:space="preserve"> </w:instrText>
            </w:r>
            <w:r w:rsidR="00094583" w:rsidRPr="00094583">
              <w:rPr>
                <w:rFonts w:asciiTheme="minorBidi" w:hAnsiTheme="minorBidi" w:cstheme="minorBidi"/>
                <w:noProof/>
                <w:webHidden/>
                <w:sz w:val="23"/>
                <w:szCs w:val="23"/>
              </w:rPr>
              <w:instrText>PAGEREF</w:instrText>
            </w:r>
            <w:r w:rsidR="00094583" w:rsidRPr="00094583">
              <w:rPr>
                <w:rFonts w:asciiTheme="minorBidi" w:hAnsiTheme="minorBidi" w:cstheme="minorBidi"/>
                <w:noProof/>
                <w:webHidden/>
                <w:sz w:val="23"/>
                <w:szCs w:val="23"/>
                <w:rtl/>
              </w:rPr>
              <w:instrText xml:space="preserve"> _</w:instrText>
            </w:r>
            <w:r w:rsidR="00094583" w:rsidRPr="00094583">
              <w:rPr>
                <w:rFonts w:asciiTheme="minorBidi" w:hAnsiTheme="minorBidi" w:cstheme="minorBidi"/>
                <w:noProof/>
                <w:webHidden/>
                <w:sz w:val="23"/>
                <w:szCs w:val="23"/>
              </w:rPr>
              <w:instrText>Toc468797212 \h</w:instrText>
            </w:r>
            <w:r w:rsidR="00094583" w:rsidRPr="00094583">
              <w:rPr>
                <w:rFonts w:asciiTheme="minorBidi" w:hAnsiTheme="minorBidi" w:cstheme="minorBidi"/>
                <w:noProof/>
                <w:webHidden/>
                <w:sz w:val="23"/>
                <w:szCs w:val="23"/>
                <w:rtl/>
              </w:rPr>
              <w:instrText xml:space="preserve"> </w:instrText>
            </w:r>
            <w:r w:rsidR="00094583" w:rsidRPr="00094583">
              <w:rPr>
                <w:rStyle w:val="Hyperlink"/>
                <w:rFonts w:asciiTheme="minorBidi" w:hAnsiTheme="minorBidi" w:cstheme="minorBidi"/>
                <w:noProof/>
                <w:sz w:val="23"/>
                <w:szCs w:val="23"/>
                <w:rtl/>
              </w:rPr>
            </w:r>
            <w:r w:rsidR="00094583" w:rsidRPr="00094583">
              <w:rPr>
                <w:rStyle w:val="Hyperlink"/>
                <w:rFonts w:asciiTheme="minorBidi" w:hAnsiTheme="minorBidi" w:cstheme="minorBidi"/>
                <w:noProof/>
                <w:sz w:val="23"/>
                <w:szCs w:val="23"/>
                <w:rtl/>
              </w:rPr>
              <w:fldChar w:fldCharType="separate"/>
            </w:r>
            <w:r w:rsidR="004C2038">
              <w:rPr>
                <w:rFonts w:asciiTheme="minorBidi" w:hAnsiTheme="minorBidi" w:cstheme="minorBidi"/>
                <w:noProof/>
                <w:webHidden/>
                <w:sz w:val="23"/>
                <w:szCs w:val="23"/>
                <w:rtl/>
              </w:rPr>
              <w:t>18</w:t>
            </w:r>
            <w:r w:rsidR="00094583" w:rsidRPr="00094583">
              <w:rPr>
                <w:rStyle w:val="Hyperlink"/>
                <w:rFonts w:asciiTheme="minorBidi" w:hAnsiTheme="minorBidi" w:cstheme="minorBidi"/>
                <w:noProof/>
                <w:sz w:val="23"/>
                <w:szCs w:val="23"/>
                <w:rtl/>
              </w:rPr>
              <w:fldChar w:fldCharType="end"/>
            </w:r>
          </w:hyperlink>
        </w:p>
        <w:p w:rsidR="00094583" w:rsidRPr="00094583" w:rsidRDefault="00325407" w:rsidP="00094583">
          <w:pPr>
            <w:pStyle w:val="TOC1"/>
            <w:tabs>
              <w:tab w:val="right" w:leader="dot" w:pos="8302"/>
            </w:tabs>
            <w:spacing w:after="0"/>
            <w:rPr>
              <w:rFonts w:asciiTheme="minorBidi" w:eastAsiaTheme="minorEastAsia" w:hAnsiTheme="minorBidi" w:cstheme="minorBidi"/>
              <w:b w:val="0"/>
              <w:bCs w:val="0"/>
              <w:caps w:val="0"/>
              <w:noProof/>
              <w:sz w:val="23"/>
              <w:szCs w:val="23"/>
              <w:rtl/>
            </w:rPr>
          </w:pPr>
          <w:hyperlink w:anchor="_Toc468797213" w:history="1">
            <w:r w:rsidR="00094583" w:rsidRPr="00094583">
              <w:rPr>
                <w:rStyle w:val="Hyperlink"/>
                <w:rFonts w:asciiTheme="minorBidi" w:hAnsiTheme="minorBidi" w:cstheme="minorBidi"/>
                <w:noProof/>
                <w:sz w:val="23"/>
                <w:szCs w:val="23"/>
                <w:rtl/>
              </w:rPr>
              <w:t>הפרת זכויות האדם בשטחים הכבושים</w:t>
            </w:r>
            <w:r w:rsidR="00094583" w:rsidRPr="00094583">
              <w:rPr>
                <w:rFonts w:asciiTheme="minorBidi" w:hAnsiTheme="minorBidi" w:cstheme="minorBidi"/>
                <w:noProof/>
                <w:webHidden/>
                <w:sz w:val="23"/>
                <w:szCs w:val="23"/>
                <w:rtl/>
              </w:rPr>
              <w:tab/>
            </w:r>
            <w:r w:rsidR="00094583" w:rsidRPr="00094583">
              <w:rPr>
                <w:rStyle w:val="Hyperlink"/>
                <w:rFonts w:asciiTheme="minorBidi" w:hAnsiTheme="minorBidi" w:cstheme="minorBidi"/>
                <w:noProof/>
                <w:sz w:val="23"/>
                <w:szCs w:val="23"/>
                <w:rtl/>
              </w:rPr>
              <w:fldChar w:fldCharType="begin"/>
            </w:r>
            <w:r w:rsidR="00094583" w:rsidRPr="00094583">
              <w:rPr>
                <w:rFonts w:asciiTheme="minorBidi" w:hAnsiTheme="minorBidi" w:cstheme="minorBidi"/>
                <w:noProof/>
                <w:webHidden/>
                <w:sz w:val="23"/>
                <w:szCs w:val="23"/>
                <w:rtl/>
              </w:rPr>
              <w:instrText xml:space="preserve"> </w:instrText>
            </w:r>
            <w:r w:rsidR="00094583" w:rsidRPr="00094583">
              <w:rPr>
                <w:rFonts w:asciiTheme="minorBidi" w:hAnsiTheme="minorBidi" w:cstheme="minorBidi"/>
                <w:noProof/>
                <w:webHidden/>
                <w:sz w:val="23"/>
                <w:szCs w:val="23"/>
              </w:rPr>
              <w:instrText>PAGEREF</w:instrText>
            </w:r>
            <w:r w:rsidR="00094583" w:rsidRPr="00094583">
              <w:rPr>
                <w:rFonts w:asciiTheme="minorBidi" w:hAnsiTheme="minorBidi" w:cstheme="minorBidi"/>
                <w:noProof/>
                <w:webHidden/>
                <w:sz w:val="23"/>
                <w:szCs w:val="23"/>
                <w:rtl/>
              </w:rPr>
              <w:instrText xml:space="preserve"> _</w:instrText>
            </w:r>
            <w:r w:rsidR="00094583" w:rsidRPr="00094583">
              <w:rPr>
                <w:rFonts w:asciiTheme="minorBidi" w:hAnsiTheme="minorBidi" w:cstheme="minorBidi"/>
                <w:noProof/>
                <w:webHidden/>
                <w:sz w:val="23"/>
                <w:szCs w:val="23"/>
              </w:rPr>
              <w:instrText>Toc468797213 \h</w:instrText>
            </w:r>
            <w:r w:rsidR="00094583" w:rsidRPr="00094583">
              <w:rPr>
                <w:rFonts w:asciiTheme="minorBidi" w:hAnsiTheme="minorBidi" w:cstheme="minorBidi"/>
                <w:noProof/>
                <w:webHidden/>
                <w:sz w:val="23"/>
                <w:szCs w:val="23"/>
                <w:rtl/>
              </w:rPr>
              <w:instrText xml:space="preserve"> </w:instrText>
            </w:r>
            <w:r w:rsidR="00094583" w:rsidRPr="00094583">
              <w:rPr>
                <w:rStyle w:val="Hyperlink"/>
                <w:rFonts w:asciiTheme="minorBidi" w:hAnsiTheme="minorBidi" w:cstheme="minorBidi"/>
                <w:noProof/>
                <w:sz w:val="23"/>
                <w:szCs w:val="23"/>
                <w:rtl/>
              </w:rPr>
            </w:r>
            <w:r w:rsidR="00094583" w:rsidRPr="00094583">
              <w:rPr>
                <w:rStyle w:val="Hyperlink"/>
                <w:rFonts w:asciiTheme="minorBidi" w:hAnsiTheme="minorBidi" w:cstheme="minorBidi"/>
                <w:noProof/>
                <w:sz w:val="23"/>
                <w:szCs w:val="23"/>
                <w:rtl/>
              </w:rPr>
              <w:fldChar w:fldCharType="separate"/>
            </w:r>
            <w:r w:rsidR="004C2038">
              <w:rPr>
                <w:rFonts w:asciiTheme="minorBidi" w:hAnsiTheme="minorBidi" w:cstheme="minorBidi"/>
                <w:noProof/>
                <w:webHidden/>
                <w:sz w:val="23"/>
                <w:szCs w:val="23"/>
                <w:rtl/>
              </w:rPr>
              <w:t>18</w:t>
            </w:r>
            <w:r w:rsidR="00094583" w:rsidRPr="00094583">
              <w:rPr>
                <w:rStyle w:val="Hyperlink"/>
                <w:rFonts w:asciiTheme="minorBidi" w:hAnsiTheme="minorBidi" w:cstheme="minorBidi"/>
                <w:noProof/>
                <w:sz w:val="23"/>
                <w:szCs w:val="23"/>
                <w:rtl/>
              </w:rPr>
              <w:fldChar w:fldCharType="end"/>
            </w:r>
          </w:hyperlink>
        </w:p>
        <w:p w:rsidR="00094583" w:rsidRPr="00094583" w:rsidRDefault="00325407" w:rsidP="00094583">
          <w:pPr>
            <w:pStyle w:val="TOC2"/>
            <w:tabs>
              <w:tab w:val="right" w:leader="dot" w:pos="8302"/>
            </w:tabs>
            <w:spacing w:before="120"/>
            <w:rPr>
              <w:rFonts w:asciiTheme="minorBidi" w:eastAsiaTheme="minorEastAsia" w:hAnsiTheme="minorBidi" w:cstheme="minorBidi"/>
              <w:smallCaps w:val="0"/>
              <w:noProof/>
              <w:sz w:val="23"/>
              <w:szCs w:val="23"/>
              <w:rtl/>
            </w:rPr>
          </w:pPr>
          <w:hyperlink w:anchor="_Toc468797214" w:history="1">
            <w:r w:rsidR="00094583" w:rsidRPr="00094583">
              <w:rPr>
                <w:rStyle w:val="Hyperlink"/>
                <w:rFonts w:asciiTheme="minorBidi" w:hAnsiTheme="minorBidi" w:cstheme="minorBidi"/>
                <w:noProof/>
                <w:sz w:val="23"/>
                <w:szCs w:val="23"/>
                <w:rtl/>
              </w:rPr>
              <w:t>ללא קורת גג</w:t>
            </w:r>
            <w:r w:rsidR="00094583" w:rsidRPr="00094583">
              <w:rPr>
                <w:rFonts w:asciiTheme="minorBidi" w:hAnsiTheme="minorBidi" w:cstheme="minorBidi"/>
                <w:noProof/>
                <w:webHidden/>
                <w:sz w:val="23"/>
                <w:szCs w:val="23"/>
                <w:rtl/>
              </w:rPr>
              <w:tab/>
            </w:r>
            <w:r w:rsidR="00094583" w:rsidRPr="00094583">
              <w:rPr>
                <w:rStyle w:val="Hyperlink"/>
                <w:rFonts w:asciiTheme="minorBidi" w:hAnsiTheme="minorBidi" w:cstheme="minorBidi"/>
                <w:noProof/>
                <w:sz w:val="23"/>
                <w:szCs w:val="23"/>
                <w:rtl/>
              </w:rPr>
              <w:fldChar w:fldCharType="begin"/>
            </w:r>
            <w:r w:rsidR="00094583" w:rsidRPr="00094583">
              <w:rPr>
                <w:rFonts w:asciiTheme="minorBidi" w:hAnsiTheme="minorBidi" w:cstheme="minorBidi"/>
                <w:noProof/>
                <w:webHidden/>
                <w:sz w:val="23"/>
                <w:szCs w:val="23"/>
                <w:rtl/>
              </w:rPr>
              <w:instrText xml:space="preserve"> </w:instrText>
            </w:r>
            <w:r w:rsidR="00094583" w:rsidRPr="00094583">
              <w:rPr>
                <w:rFonts w:asciiTheme="minorBidi" w:hAnsiTheme="minorBidi" w:cstheme="minorBidi"/>
                <w:noProof/>
                <w:webHidden/>
                <w:sz w:val="23"/>
                <w:szCs w:val="23"/>
              </w:rPr>
              <w:instrText>PAGEREF</w:instrText>
            </w:r>
            <w:r w:rsidR="00094583" w:rsidRPr="00094583">
              <w:rPr>
                <w:rFonts w:asciiTheme="minorBidi" w:hAnsiTheme="minorBidi" w:cstheme="minorBidi"/>
                <w:noProof/>
                <w:webHidden/>
                <w:sz w:val="23"/>
                <w:szCs w:val="23"/>
                <w:rtl/>
              </w:rPr>
              <w:instrText xml:space="preserve"> _</w:instrText>
            </w:r>
            <w:r w:rsidR="00094583" w:rsidRPr="00094583">
              <w:rPr>
                <w:rFonts w:asciiTheme="minorBidi" w:hAnsiTheme="minorBidi" w:cstheme="minorBidi"/>
                <w:noProof/>
                <w:webHidden/>
                <w:sz w:val="23"/>
                <w:szCs w:val="23"/>
              </w:rPr>
              <w:instrText>Toc468797214 \h</w:instrText>
            </w:r>
            <w:r w:rsidR="00094583" w:rsidRPr="00094583">
              <w:rPr>
                <w:rFonts w:asciiTheme="minorBidi" w:hAnsiTheme="minorBidi" w:cstheme="minorBidi"/>
                <w:noProof/>
                <w:webHidden/>
                <w:sz w:val="23"/>
                <w:szCs w:val="23"/>
                <w:rtl/>
              </w:rPr>
              <w:instrText xml:space="preserve"> </w:instrText>
            </w:r>
            <w:r w:rsidR="00094583" w:rsidRPr="00094583">
              <w:rPr>
                <w:rStyle w:val="Hyperlink"/>
                <w:rFonts w:asciiTheme="minorBidi" w:hAnsiTheme="minorBidi" w:cstheme="minorBidi"/>
                <w:noProof/>
                <w:sz w:val="23"/>
                <w:szCs w:val="23"/>
                <w:rtl/>
              </w:rPr>
            </w:r>
            <w:r w:rsidR="00094583" w:rsidRPr="00094583">
              <w:rPr>
                <w:rStyle w:val="Hyperlink"/>
                <w:rFonts w:asciiTheme="minorBidi" w:hAnsiTheme="minorBidi" w:cstheme="minorBidi"/>
                <w:noProof/>
                <w:sz w:val="23"/>
                <w:szCs w:val="23"/>
                <w:rtl/>
              </w:rPr>
              <w:fldChar w:fldCharType="separate"/>
            </w:r>
            <w:r w:rsidR="004C2038">
              <w:rPr>
                <w:rFonts w:asciiTheme="minorBidi" w:hAnsiTheme="minorBidi" w:cstheme="minorBidi"/>
                <w:noProof/>
                <w:webHidden/>
                <w:sz w:val="23"/>
                <w:szCs w:val="23"/>
                <w:rtl/>
              </w:rPr>
              <w:t>18</w:t>
            </w:r>
            <w:r w:rsidR="00094583" w:rsidRPr="00094583">
              <w:rPr>
                <w:rStyle w:val="Hyperlink"/>
                <w:rFonts w:asciiTheme="minorBidi" w:hAnsiTheme="minorBidi" w:cstheme="minorBidi"/>
                <w:noProof/>
                <w:sz w:val="23"/>
                <w:szCs w:val="23"/>
                <w:rtl/>
              </w:rPr>
              <w:fldChar w:fldCharType="end"/>
            </w:r>
          </w:hyperlink>
        </w:p>
        <w:p w:rsidR="00094583" w:rsidRPr="00094583" w:rsidRDefault="00325407" w:rsidP="00094583">
          <w:pPr>
            <w:pStyle w:val="TOC2"/>
            <w:tabs>
              <w:tab w:val="right" w:leader="dot" w:pos="8302"/>
            </w:tabs>
            <w:spacing w:before="120"/>
            <w:rPr>
              <w:rFonts w:asciiTheme="minorBidi" w:eastAsiaTheme="minorEastAsia" w:hAnsiTheme="minorBidi" w:cstheme="minorBidi"/>
              <w:smallCaps w:val="0"/>
              <w:noProof/>
              <w:sz w:val="23"/>
              <w:szCs w:val="23"/>
              <w:rtl/>
            </w:rPr>
          </w:pPr>
          <w:hyperlink w:anchor="_Toc468797215" w:history="1">
            <w:r w:rsidR="00094583" w:rsidRPr="00094583">
              <w:rPr>
                <w:rStyle w:val="Hyperlink"/>
                <w:rFonts w:asciiTheme="minorBidi" w:hAnsiTheme="minorBidi" w:cstheme="minorBidi"/>
                <w:noProof/>
                <w:sz w:val="23"/>
                <w:szCs w:val="23"/>
                <w:rtl/>
              </w:rPr>
              <w:t>הזכות למים</w:t>
            </w:r>
            <w:r w:rsidR="00094583" w:rsidRPr="00094583">
              <w:rPr>
                <w:rFonts w:asciiTheme="minorBidi" w:hAnsiTheme="minorBidi" w:cstheme="minorBidi"/>
                <w:noProof/>
                <w:webHidden/>
                <w:sz w:val="23"/>
                <w:szCs w:val="23"/>
                <w:rtl/>
              </w:rPr>
              <w:tab/>
            </w:r>
            <w:r w:rsidR="00094583" w:rsidRPr="00094583">
              <w:rPr>
                <w:rStyle w:val="Hyperlink"/>
                <w:rFonts w:asciiTheme="minorBidi" w:hAnsiTheme="minorBidi" w:cstheme="minorBidi"/>
                <w:noProof/>
                <w:sz w:val="23"/>
                <w:szCs w:val="23"/>
                <w:rtl/>
              </w:rPr>
              <w:fldChar w:fldCharType="begin"/>
            </w:r>
            <w:r w:rsidR="00094583" w:rsidRPr="00094583">
              <w:rPr>
                <w:rFonts w:asciiTheme="minorBidi" w:hAnsiTheme="minorBidi" w:cstheme="minorBidi"/>
                <w:noProof/>
                <w:webHidden/>
                <w:sz w:val="23"/>
                <w:szCs w:val="23"/>
                <w:rtl/>
              </w:rPr>
              <w:instrText xml:space="preserve"> </w:instrText>
            </w:r>
            <w:r w:rsidR="00094583" w:rsidRPr="00094583">
              <w:rPr>
                <w:rFonts w:asciiTheme="minorBidi" w:hAnsiTheme="minorBidi" w:cstheme="minorBidi"/>
                <w:noProof/>
                <w:webHidden/>
                <w:sz w:val="23"/>
                <w:szCs w:val="23"/>
              </w:rPr>
              <w:instrText>PAGEREF</w:instrText>
            </w:r>
            <w:r w:rsidR="00094583" w:rsidRPr="00094583">
              <w:rPr>
                <w:rFonts w:asciiTheme="minorBidi" w:hAnsiTheme="minorBidi" w:cstheme="minorBidi"/>
                <w:noProof/>
                <w:webHidden/>
                <w:sz w:val="23"/>
                <w:szCs w:val="23"/>
                <w:rtl/>
              </w:rPr>
              <w:instrText xml:space="preserve"> _</w:instrText>
            </w:r>
            <w:r w:rsidR="00094583" w:rsidRPr="00094583">
              <w:rPr>
                <w:rFonts w:asciiTheme="minorBidi" w:hAnsiTheme="minorBidi" w:cstheme="minorBidi"/>
                <w:noProof/>
                <w:webHidden/>
                <w:sz w:val="23"/>
                <w:szCs w:val="23"/>
              </w:rPr>
              <w:instrText>Toc468797215 \h</w:instrText>
            </w:r>
            <w:r w:rsidR="00094583" w:rsidRPr="00094583">
              <w:rPr>
                <w:rFonts w:asciiTheme="minorBidi" w:hAnsiTheme="minorBidi" w:cstheme="minorBidi"/>
                <w:noProof/>
                <w:webHidden/>
                <w:sz w:val="23"/>
                <w:szCs w:val="23"/>
                <w:rtl/>
              </w:rPr>
              <w:instrText xml:space="preserve"> </w:instrText>
            </w:r>
            <w:r w:rsidR="00094583" w:rsidRPr="00094583">
              <w:rPr>
                <w:rStyle w:val="Hyperlink"/>
                <w:rFonts w:asciiTheme="minorBidi" w:hAnsiTheme="minorBidi" w:cstheme="minorBidi"/>
                <w:noProof/>
                <w:sz w:val="23"/>
                <w:szCs w:val="23"/>
                <w:rtl/>
              </w:rPr>
            </w:r>
            <w:r w:rsidR="00094583" w:rsidRPr="00094583">
              <w:rPr>
                <w:rStyle w:val="Hyperlink"/>
                <w:rFonts w:asciiTheme="minorBidi" w:hAnsiTheme="minorBidi" w:cstheme="minorBidi"/>
                <w:noProof/>
                <w:sz w:val="23"/>
                <w:szCs w:val="23"/>
                <w:rtl/>
              </w:rPr>
              <w:fldChar w:fldCharType="separate"/>
            </w:r>
            <w:r w:rsidR="004C2038">
              <w:rPr>
                <w:rFonts w:asciiTheme="minorBidi" w:hAnsiTheme="minorBidi" w:cstheme="minorBidi"/>
                <w:noProof/>
                <w:webHidden/>
                <w:sz w:val="23"/>
                <w:szCs w:val="23"/>
                <w:rtl/>
              </w:rPr>
              <w:t>19</w:t>
            </w:r>
            <w:r w:rsidR="00094583" w:rsidRPr="00094583">
              <w:rPr>
                <w:rStyle w:val="Hyperlink"/>
                <w:rFonts w:asciiTheme="minorBidi" w:hAnsiTheme="minorBidi" w:cstheme="minorBidi"/>
                <w:noProof/>
                <w:sz w:val="23"/>
                <w:szCs w:val="23"/>
                <w:rtl/>
              </w:rPr>
              <w:fldChar w:fldCharType="end"/>
            </w:r>
          </w:hyperlink>
        </w:p>
        <w:p w:rsidR="00094583" w:rsidRPr="00094583" w:rsidRDefault="00325407" w:rsidP="00094583">
          <w:pPr>
            <w:pStyle w:val="TOC2"/>
            <w:tabs>
              <w:tab w:val="right" w:leader="dot" w:pos="8302"/>
            </w:tabs>
            <w:spacing w:before="120"/>
            <w:rPr>
              <w:rFonts w:asciiTheme="minorBidi" w:eastAsiaTheme="minorEastAsia" w:hAnsiTheme="minorBidi" w:cstheme="minorBidi"/>
              <w:smallCaps w:val="0"/>
              <w:noProof/>
              <w:sz w:val="23"/>
              <w:szCs w:val="23"/>
              <w:rtl/>
            </w:rPr>
          </w:pPr>
          <w:hyperlink w:anchor="_Toc468797216" w:history="1">
            <w:r w:rsidR="00094583" w:rsidRPr="00094583">
              <w:rPr>
                <w:rStyle w:val="Hyperlink"/>
                <w:rFonts w:asciiTheme="minorBidi" w:hAnsiTheme="minorBidi" w:cstheme="minorBidi"/>
                <w:noProof/>
                <w:sz w:val="23"/>
                <w:szCs w:val="23"/>
                <w:rtl/>
              </w:rPr>
              <w:t>סיפוח זוחל</w:t>
            </w:r>
            <w:r w:rsidR="00094583" w:rsidRPr="00094583">
              <w:rPr>
                <w:rFonts w:asciiTheme="minorBidi" w:hAnsiTheme="minorBidi" w:cstheme="minorBidi"/>
                <w:noProof/>
                <w:webHidden/>
                <w:sz w:val="23"/>
                <w:szCs w:val="23"/>
                <w:rtl/>
              </w:rPr>
              <w:tab/>
            </w:r>
            <w:r w:rsidR="00094583" w:rsidRPr="00094583">
              <w:rPr>
                <w:rStyle w:val="Hyperlink"/>
                <w:rFonts w:asciiTheme="minorBidi" w:hAnsiTheme="minorBidi" w:cstheme="minorBidi"/>
                <w:noProof/>
                <w:sz w:val="23"/>
                <w:szCs w:val="23"/>
                <w:rtl/>
              </w:rPr>
              <w:fldChar w:fldCharType="begin"/>
            </w:r>
            <w:r w:rsidR="00094583" w:rsidRPr="00094583">
              <w:rPr>
                <w:rFonts w:asciiTheme="minorBidi" w:hAnsiTheme="minorBidi" w:cstheme="minorBidi"/>
                <w:noProof/>
                <w:webHidden/>
                <w:sz w:val="23"/>
                <w:szCs w:val="23"/>
                <w:rtl/>
              </w:rPr>
              <w:instrText xml:space="preserve"> </w:instrText>
            </w:r>
            <w:r w:rsidR="00094583" w:rsidRPr="00094583">
              <w:rPr>
                <w:rFonts w:asciiTheme="minorBidi" w:hAnsiTheme="minorBidi" w:cstheme="minorBidi"/>
                <w:noProof/>
                <w:webHidden/>
                <w:sz w:val="23"/>
                <w:szCs w:val="23"/>
              </w:rPr>
              <w:instrText>PAGEREF</w:instrText>
            </w:r>
            <w:r w:rsidR="00094583" w:rsidRPr="00094583">
              <w:rPr>
                <w:rFonts w:asciiTheme="minorBidi" w:hAnsiTheme="minorBidi" w:cstheme="minorBidi"/>
                <w:noProof/>
                <w:webHidden/>
                <w:sz w:val="23"/>
                <w:szCs w:val="23"/>
                <w:rtl/>
              </w:rPr>
              <w:instrText xml:space="preserve"> _</w:instrText>
            </w:r>
            <w:r w:rsidR="00094583" w:rsidRPr="00094583">
              <w:rPr>
                <w:rFonts w:asciiTheme="minorBidi" w:hAnsiTheme="minorBidi" w:cstheme="minorBidi"/>
                <w:noProof/>
                <w:webHidden/>
                <w:sz w:val="23"/>
                <w:szCs w:val="23"/>
              </w:rPr>
              <w:instrText>Toc468797216 \h</w:instrText>
            </w:r>
            <w:r w:rsidR="00094583" w:rsidRPr="00094583">
              <w:rPr>
                <w:rFonts w:asciiTheme="minorBidi" w:hAnsiTheme="minorBidi" w:cstheme="minorBidi"/>
                <w:noProof/>
                <w:webHidden/>
                <w:sz w:val="23"/>
                <w:szCs w:val="23"/>
                <w:rtl/>
              </w:rPr>
              <w:instrText xml:space="preserve"> </w:instrText>
            </w:r>
            <w:r w:rsidR="00094583" w:rsidRPr="00094583">
              <w:rPr>
                <w:rStyle w:val="Hyperlink"/>
                <w:rFonts w:asciiTheme="minorBidi" w:hAnsiTheme="minorBidi" w:cstheme="minorBidi"/>
                <w:noProof/>
                <w:sz w:val="23"/>
                <w:szCs w:val="23"/>
                <w:rtl/>
              </w:rPr>
            </w:r>
            <w:r w:rsidR="00094583" w:rsidRPr="00094583">
              <w:rPr>
                <w:rStyle w:val="Hyperlink"/>
                <w:rFonts w:asciiTheme="minorBidi" w:hAnsiTheme="minorBidi" w:cstheme="minorBidi"/>
                <w:noProof/>
                <w:sz w:val="23"/>
                <w:szCs w:val="23"/>
                <w:rtl/>
              </w:rPr>
              <w:fldChar w:fldCharType="separate"/>
            </w:r>
            <w:r w:rsidR="004C2038">
              <w:rPr>
                <w:rFonts w:asciiTheme="minorBidi" w:hAnsiTheme="minorBidi" w:cstheme="minorBidi"/>
                <w:noProof/>
                <w:webHidden/>
                <w:sz w:val="23"/>
                <w:szCs w:val="23"/>
                <w:rtl/>
              </w:rPr>
              <w:t>20</w:t>
            </w:r>
            <w:r w:rsidR="00094583" w:rsidRPr="00094583">
              <w:rPr>
                <w:rStyle w:val="Hyperlink"/>
                <w:rFonts w:asciiTheme="minorBidi" w:hAnsiTheme="minorBidi" w:cstheme="minorBidi"/>
                <w:noProof/>
                <w:sz w:val="23"/>
                <w:szCs w:val="23"/>
                <w:rtl/>
              </w:rPr>
              <w:fldChar w:fldCharType="end"/>
            </w:r>
          </w:hyperlink>
        </w:p>
        <w:p w:rsidR="00094583" w:rsidRDefault="00094583">
          <w:r>
            <w:rPr>
              <w:b/>
              <w:bCs/>
              <w:noProof/>
            </w:rPr>
            <w:fldChar w:fldCharType="end"/>
          </w:r>
        </w:p>
      </w:sdtContent>
    </w:sdt>
    <w:p w:rsidR="00291C92" w:rsidRDefault="00291C92" w:rsidP="00454AA8">
      <w:pPr>
        <w:spacing w:before="120" w:after="0"/>
        <w:jc w:val="both"/>
        <w:rPr>
          <w:rFonts w:ascii="Arial" w:hAnsi="Arial"/>
          <w:sz w:val="23"/>
          <w:szCs w:val="23"/>
          <w:rtl/>
        </w:rPr>
      </w:pPr>
    </w:p>
    <w:p w:rsidR="00CA6F91" w:rsidRDefault="00CA6F91" w:rsidP="00765215">
      <w:pPr>
        <w:spacing w:before="120" w:after="120"/>
        <w:jc w:val="both"/>
        <w:rPr>
          <w:sz w:val="23"/>
          <w:szCs w:val="23"/>
          <w:rtl/>
        </w:rPr>
      </w:pPr>
      <w:bookmarkStart w:id="1" w:name="_Toc466469209"/>
    </w:p>
    <w:p w:rsidR="004E12B9" w:rsidRPr="005D3963" w:rsidRDefault="004E12B9" w:rsidP="004E12B9">
      <w:pPr>
        <w:pStyle w:val="Heading1"/>
        <w:rPr>
          <w:rtl/>
        </w:rPr>
      </w:pPr>
      <w:bookmarkStart w:id="2" w:name="_Toc468797191"/>
      <w:r w:rsidRPr="004E12B9">
        <w:rPr>
          <w:rFonts w:hint="cs"/>
          <w:rtl/>
        </w:rPr>
        <w:lastRenderedPageBreak/>
        <w:t>מבוא</w:t>
      </w:r>
      <w:bookmarkEnd w:id="2"/>
    </w:p>
    <w:p w:rsidR="00454AA8" w:rsidRPr="00765215" w:rsidRDefault="0093594C" w:rsidP="00765215">
      <w:pPr>
        <w:spacing w:before="120" w:after="120"/>
        <w:jc w:val="both"/>
        <w:rPr>
          <w:sz w:val="23"/>
          <w:szCs w:val="23"/>
          <w:rtl/>
        </w:rPr>
      </w:pPr>
      <w:r w:rsidRPr="00765215">
        <w:rPr>
          <w:rFonts w:hint="cs"/>
          <w:sz w:val="23"/>
          <w:szCs w:val="23"/>
          <w:rtl/>
        </w:rPr>
        <w:t xml:space="preserve">מדי שנה מפרסמת האגודה לזכויות האזרח את </w:t>
      </w:r>
      <w:r w:rsidRPr="00765215">
        <w:rPr>
          <w:sz w:val="23"/>
          <w:szCs w:val="23"/>
          <w:rtl/>
        </w:rPr>
        <w:t>דוח "זכויות האדם בישראל – תמונת מצב"</w:t>
      </w:r>
      <w:r w:rsidRPr="00765215">
        <w:rPr>
          <w:rFonts w:hint="cs"/>
          <w:sz w:val="23"/>
          <w:szCs w:val="23"/>
          <w:rtl/>
        </w:rPr>
        <w:t>,</w:t>
      </w:r>
      <w:r w:rsidRPr="00765215">
        <w:rPr>
          <w:sz w:val="23"/>
          <w:szCs w:val="23"/>
          <w:rtl/>
        </w:rPr>
        <w:t xml:space="preserve"> לציון יום זכויות האדם הבינלאומי, החל ב</w:t>
      </w:r>
      <w:r w:rsidRPr="00765215">
        <w:rPr>
          <w:rFonts w:hint="cs"/>
          <w:sz w:val="23"/>
          <w:szCs w:val="23"/>
          <w:rtl/>
        </w:rPr>
        <w:t>-</w:t>
      </w:r>
      <w:r w:rsidRPr="00765215">
        <w:rPr>
          <w:sz w:val="23"/>
          <w:szCs w:val="23"/>
          <w:rtl/>
        </w:rPr>
        <w:t>10 בדצמבר</w:t>
      </w:r>
      <w:r w:rsidRPr="00765215">
        <w:rPr>
          <w:rFonts w:hint="cs"/>
          <w:sz w:val="23"/>
          <w:szCs w:val="23"/>
          <w:rtl/>
        </w:rPr>
        <w:t xml:space="preserve">. </w:t>
      </w:r>
      <w:r w:rsidRPr="00765215">
        <w:rPr>
          <w:rFonts w:hint="eastAsia"/>
          <w:sz w:val="23"/>
          <w:szCs w:val="23"/>
          <w:rtl/>
        </w:rPr>
        <w:t>ביום</w:t>
      </w:r>
      <w:r w:rsidRPr="00765215">
        <w:rPr>
          <w:sz w:val="23"/>
          <w:szCs w:val="23"/>
          <w:rtl/>
        </w:rPr>
        <w:t xml:space="preserve"> </w:t>
      </w:r>
      <w:r w:rsidRPr="00765215">
        <w:rPr>
          <w:rFonts w:hint="eastAsia"/>
          <w:sz w:val="23"/>
          <w:szCs w:val="23"/>
          <w:rtl/>
        </w:rPr>
        <w:t>זה</w:t>
      </w:r>
      <w:r w:rsidRPr="00765215">
        <w:rPr>
          <w:sz w:val="23"/>
          <w:szCs w:val="23"/>
          <w:rtl/>
        </w:rPr>
        <w:t xml:space="preserve">, </w:t>
      </w:r>
      <w:r w:rsidRPr="00765215">
        <w:rPr>
          <w:rFonts w:hint="eastAsia"/>
          <w:sz w:val="23"/>
          <w:szCs w:val="23"/>
          <w:rtl/>
        </w:rPr>
        <w:t>בשנת</w:t>
      </w:r>
      <w:r w:rsidRPr="00765215">
        <w:rPr>
          <w:sz w:val="23"/>
          <w:szCs w:val="23"/>
          <w:rtl/>
        </w:rPr>
        <w:t xml:space="preserve"> 1948, </w:t>
      </w:r>
      <w:r w:rsidRPr="00765215">
        <w:rPr>
          <w:rFonts w:hint="eastAsia"/>
          <w:sz w:val="23"/>
          <w:szCs w:val="23"/>
          <w:rtl/>
        </w:rPr>
        <w:t>קיבלה</w:t>
      </w:r>
      <w:r w:rsidRPr="00765215">
        <w:rPr>
          <w:sz w:val="23"/>
          <w:szCs w:val="23"/>
          <w:rtl/>
        </w:rPr>
        <w:t xml:space="preserve"> </w:t>
      </w:r>
      <w:r w:rsidRPr="00765215">
        <w:rPr>
          <w:rFonts w:hint="eastAsia"/>
          <w:sz w:val="23"/>
          <w:szCs w:val="23"/>
          <w:rtl/>
        </w:rPr>
        <w:t>העצרת</w:t>
      </w:r>
      <w:r w:rsidRPr="00765215">
        <w:rPr>
          <w:sz w:val="23"/>
          <w:szCs w:val="23"/>
          <w:rtl/>
        </w:rPr>
        <w:t xml:space="preserve"> </w:t>
      </w:r>
      <w:r w:rsidRPr="00765215">
        <w:rPr>
          <w:rFonts w:hint="eastAsia"/>
          <w:sz w:val="23"/>
          <w:szCs w:val="23"/>
          <w:rtl/>
        </w:rPr>
        <w:t>הכללית</w:t>
      </w:r>
      <w:r w:rsidRPr="00765215">
        <w:rPr>
          <w:sz w:val="23"/>
          <w:szCs w:val="23"/>
          <w:rtl/>
        </w:rPr>
        <w:t xml:space="preserve"> </w:t>
      </w:r>
      <w:r w:rsidRPr="00765215">
        <w:rPr>
          <w:rFonts w:hint="eastAsia"/>
          <w:sz w:val="23"/>
          <w:szCs w:val="23"/>
          <w:rtl/>
        </w:rPr>
        <w:t>של</w:t>
      </w:r>
      <w:r w:rsidRPr="00765215">
        <w:rPr>
          <w:sz w:val="23"/>
          <w:szCs w:val="23"/>
          <w:rtl/>
        </w:rPr>
        <w:t xml:space="preserve"> </w:t>
      </w:r>
      <w:r w:rsidRPr="00765215">
        <w:rPr>
          <w:rFonts w:hint="eastAsia"/>
          <w:sz w:val="23"/>
          <w:szCs w:val="23"/>
          <w:rtl/>
        </w:rPr>
        <w:t>האו</w:t>
      </w:r>
      <w:r w:rsidRPr="00765215">
        <w:rPr>
          <w:sz w:val="23"/>
          <w:szCs w:val="23"/>
          <w:rtl/>
        </w:rPr>
        <w:t>"</w:t>
      </w:r>
      <w:r w:rsidRPr="00765215">
        <w:rPr>
          <w:rFonts w:hint="eastAsia"/>
          <w:sz w:val="23"/>
          <w:szCs w:val="23"/>
          <w:rtl/>
        </w:rPr>
        <w:t>ם</w:t>
      </w:r>
      <w:r w:rsidRPr="00765215">
        <w:rPr>
          <w:sz w:val="23"/>
          <w:szCs w:val="23"/>
          <w:rtl/>
        </w:rPr>
        <w:t xml:space="preserve"> </w:t>
      </w:r>
      <w:r w:rsidRPr="00765215">
        <w:rPr>
          <w:rFonts w:hint="eastAsia"/>
          <w:sz w:val="23"/>
          <w:szCs w:val="23"/>
          <w:rtl/>
        </w:rPr>
        <w:t>את</w:t>
      </w:r>
      <w:r w:rsidRPr="00765215">
        <w:rPr>
          <w:sz w:val="23"/>
          <w:szCs w:val="23"/>
          <w:rtl/>
        </w:rPr>
        <w:t xml:space="preserve"> </w:t>
      </w:r>
      <w:r w:rsidRPr="00765215">
        <w:rPr>
          <w:rFonts w:hint="eastAsia"/>
          <w:sz w:val="23"/>
          <w:szCs w:val="23"/>
          <w:rtl/>
        </w:rPr>
        <w:t>ה</w:t>
      </w:r>
      <w:r w:rsidRPr="00765215">
        <w:rPr>
          <w:sz w:val="23"/>
          <w:szCs w:val="23"/>
          <w:rtl/>
        </w:rPr>
        <w:t>"</w:t>
      </w:r>
      <w:r w:rsidRPr="00765215">
        <w:rPr>
          <w:rFonts w:hint="eastAsia"/>
          <w:sz w:val="23"/>
          <w:szCs w:val="23"/>
          <w:rtl/>
        </w:rPr>
        <w:t>הכרזה</w:t>
      </w:r>
      <w:r w:rsidRPr="00765215">
        <w:rPr>
          <w:sz w:val="23"/>
          <w:szCs w:val="23"/>
          <w:rtl/>
        </w:rPr>
        <w:t xml:space="preserve"> </w:t>
      </w:r>
      <w:r w:rsidRPr="00765215">
        <w:rPr>
          <w:rFonts w:hint="eastAsia"/>
          <w:sz w:val="23"/>
          <w:szCs w:val="23"/>
          <w:rtl/>
        </w:rPr>
        <w:t>לכל</w:t>
      </w:r>
      <w:r w:rsidRPr="00765215">
        <w:rPr>
          <w:sz w:val="23"/>
          <w:szCs w:val="23"/>
          <w:rtl/>
        </w:rPr>
        <w:t xml:space="preserve"> </w:t>
      </w:r>
      <w:r w:rsidRPr="00765215">
        <w:rPr>
          <w:rFonts w:hint="eastAsia"/>
          <w:sz w:val="23"/>
          <w:szCs w:val="23"/>
          <w:rtl/>
        </w:rPr>
        <w:t>באי</w:t>
      </w:r>
      <w:r w:rsidRPr="00765215">
        <w:rPr>
          <w:sz w:val="23"/>
          <w:szCs w:val="23"/>
          <w:rtl/>
        </w:rPr>
        <w:t xml:space="preserve"> </w:t>
      </w:r>
      <w:r w:rsidRPr="00765215">
        <w:rPr>
          <w:rFonts w:hint="eastAsia"/>
          <w:sz w:val="23"/>
          <w:szCs w:val="23"/>
          <w:rtl/>
        </w:rPr>
        <w:t>העולם</w:t>
      </w:r>
      <w:r w:rsidRPr="00765215">
        <w:rPr>
          <w:sz w:val="23"/>
          <w:szCs w:val="23"/>
          <w:rtl/>
        </w:rPr>
        <w:t xml:space="preserve"> </w:t>
      </w:r>
      <w:r w:rsidRPr="00765215">
        <w:rPr>
          <w:rFonts w:hint="eastAsia"/>
          <w:sz w:val="23"/>
          <w:szCs w:val="23"/>
          <w:rtl/>
        </w:rPr>
        <w:t>בדבר</w:t>
      </w:r>
      <w:r w:rsidRPr="00765215">
        <w:rPr>
          <w:sz w:val="23"/>
          <w:szCs w:val="23"/>
          <w:rtl/>
        </w:rPr>
        <w:t xml:space="preserve"> </w:t>
      </w:r>
      <w:r w:rsidRPr="00765215">
        <w:rPr>
          <w:rFonts w:hint="eastAsia"/>
          <w:sz w:val="23"/>
          <w:szCs w:val="23"/>
          <w:rtl/>
        </w:rPr>
        <w:t>זכויות</w:t>
      </w:r>
      <w:r w:rsidRPr="00765215">
        <w:rPr>
          <w:sz w:val="23"/>
          <w:szCs w:val="23"/>
          <w:rtl/>
        </w:rPr>
        <w:t xml:space="preserve"> </w:t>
      </w:r>
      <w:r w:rsidRPr="00765215">
        <w:rPr>
          <w:rFonts w:hint="eastAsia"/>
          <w:sz w:val="23"/>
          <w:szCs w:val="23"/>
          <w:rtl/>
        </w:rPr>
        <w:t>האדם</w:t>
      </w:r>
      <w:r w:rsidRPr="00765215">
        <w:rPr>
          <w:sz w:val="23"/>
          <w:szCs w:val="23"/>
          <w:rtl/>
        </w:rPr>
        <w:t xml:space="preserve">". </w:t>
      </w:r>
      <w:r w:rsidR="00454AA8" w:rsidRPr="00765215">
        <w:rPr>
          <w:sz w:val="23"/>
          <w:szCs w:val="23"/>
          <w:rtl/>
        </w:rPr>
        <w:t>ה</w:t>
      </w:r>
      <w:r w:rsidRPr="00765215">
        <w:rPr>
          <w:rFonts w:hint="cs"/>
          <w:sz w:val="23"/>
          <w:szCs w:val="23"/>
          <w:rtl/>
        </w:rPr>
        <w:t xml:space="preserve">דוח </w:t>
      </w:r>
      <w:r w:rsidR="00454AA8" w:rsidRPr="00765215">
        <w:rPr>
          <w:sz w:val="23"/>
          <w:szCs w:val="23"/>
          <w:rtl/>
        </w:rPr>
        <w:t xml:space="preserve">מביא סקירה של המצב העדכני </w:t>
      </w:r>
      <w:r w:rsidRPr="00765215">
        <w:rPr>
          <w:rFonts w:hint="cs"/>
          <w:sz w:val="23"/>
          <w:szCs w:val="23"/>
          <w:rtl/>
        </w:rPr>
        <w:t xml:space="preserve">ושל ההתפתחויות המרכזיות </w:t>
      </w:r>
      <w:r w:rsidR="00454AA8" w:rsidRPr="00765215">
        <w:rPr>
          <w:sz w:val="23"/>
          <w:szCs w:val="23"/>
          <w:rtl/>
        </w:rPr>
        <w:t xml:space="preserve">בתחומים נבחרים של זכויות האדם בישראל ובשטחים הכבושים בשנה החולפת. </w:t>
      </w:r>
      <w:r w:rsidRPr="00765215">
        <w:rPr>
          <w:rFonts w:hint="cs"/>
          <w:sz w:val="23"/>
          <w:szCs w:val="23"/>
          <w:rtl/>
        </w:rPr>
        <w:t xml:space="preserve">בדוח </w:t>
      </w:r>
      <w:r w:rsidR="00454AA8" w:rsidRPr="00765215">
        <w:rPr>
          <w:sz w:val="23"/>
          <w:szCs w:val="23"/>
          <w:rtl/>
        </w:rPr>
        <w:t xml:space="preserve">אנו מבקשים להתריע על הפרות בוטות במיוחד של זכויות אדם; לציין מגמות של שיפור, ככל שישנן; להפנות את הזרקור לסוגיות של זכויות אדם שאינן זוכות לתשומת הלב הציבורית; ולהצביע על תהליכים מרכזיים בתחום זכויות האדם, המטביעים את חותמם על כל בנות ובני האדם החיים כאן. </w:t>
      </w:r>
    </w:p>
    <w:p w:rsidR="00454AA8" w:rsidRPr="00E623BF" w:rsidRDefault="00454AA8" w:rsidP="00DC2851">
      <w:pPr>
        <w:spacing w:before="120" w:after="0"/>
        <w:jc w:val="both"/>
        <w:rPr>
          <w:rFonts w:ascii="Arial" w:hAnsi="Arial"/>
          <w:sz w:val="23"/>
          <w:szCs w:val="23"/>
          <w:rtl/>
        </w:rPr>
      </w:pPr>
      <w:r w:rsidRPr="00E623BF">
        <w:rPr>
          <w:rFonts w:ascii="Arial" w:hAnsi="Arial"/>
          <w:sz w:val="23"/>
          <w:szCs w:val="23"/>
          <w:rtl/>
        </w:rPr>
        <w:t>2016 לא הייתה שנת בשורות לזכויות האדם. גל האלימות המכונה "אינתיפאדת היחידים", שהחל בסתיו 2015, המשיך ללוות אותנו גם השנה, בעוצמות משתנות. אירועי האלימות פגעו בזכות הבסיסית לחיים ולביטחון אישי, זרעו פחד בקרב הציבור</w:t>
      </w:r>
      <w:r>
        <w:rPr>
          <w:rFonts w:ascii="Arial" w:hAnsi="Arial" w:hint="cs"/>
          <w:sz w:val="23"/>
          <w:szCs w:val="23"/>
          <w:rtl/>
        </w:rPr>
        <w:t>,</w:t>
      </w:r>
      <w:r w:rsidRPr="00E623BF">
        <w:rPr>
          <w:rFonts w:ascii="Arial" w:hAnsi="Arial"/>
          <w:sz w:val="23"/>
          <w:szCs w:val="23"/>
          <w:rtl/>
        </w:rPr>
        <w:t xml:space="preserve"> ערערו את שגרת החיים, והותירו משפחות אבלות וקהילות שבורות לב</w:t>
      </w:r>
      <w:r w:rsidRPr="00E623BF">
        <w:rPr>
          <w:rFonts w:ascii="Arial" w:hAnsi="Arial"/>
          <w:sz w:val="23"/>
          <w:szCs w:val="23"/>
        </w:rPr>
        <w:t>.</w:t>
      </w:r>
      <w:r w:rsidRPr="00E623BF">
        <w:rPr>
          <w:rFonts w:ascii="Arial" w:hAnsi="Arial"/>
          <w:sz w:val="23"/>
          <w:szCs w:val="23"/>
          <w:rtl/>
        </w:rPr>
        <w:t xml:space="preserve"> </w:t>
      </w:r>
      <w:r w:rsidRPr="00E623BF">
        <w:rPr>
          <w:rFonts w:ascii="Arial" w:hAnsi="Arial"/>
          <w:sz w:val="23"/>
          <w:szCs w:val="23"/>
          <w:shd w:val="clear" w:color="auto" w:fill="FFFFFF"/>
          <w:rtl/>
        </w:rPr>
        <w:t>בתקופה קשה זו התאפיינה מדיניות הרשויות לעתים קרובות בנטייה לבחור באמצעים קיצוניים, בפגיעה לא נדרשת בזכויות ובחירויות, ובשימוש יתר בכוח</w:t>
      </w:r>
      <w:r w:rsidRPr="00E623BF">
        <w:rPr>
          <w:rFonts w:ascii="Arial" w:hAnsi="Arial"/>
          <w:sz w:val="23"/>
          <w:szCs w:val="23"/>
          <w:rtl/>
        </w:rPr>
        <w:t xml:space="preserve">. </w:t>
      </w:r>
    </w:p>
    <w:p w:rsidR="00454AA8" w:rsidRPr="00E623BF" w:rsidRDefault="00454AA8" w:rsidP="00DC2851">
      <w:pPr>
        <w:spacing w:before="120" w:after="0"/>
        <w:jc w:val="both"/>
        <w:rPr>
          <w:rFonts w:ascii="Arial" w:hAnsi="Arial"/>
          <w:sz w:val="23"/>
          <w:szCs w:val="23"/>
          <w:rtl/>
        </w:rPr>
      </w:pPr>
      <w:r w:rsidRPr="00E623BF">
        <w:rPr>
          <w:rFonts w:ascii="Arial" w:hAnsi="Arial"/>
          <w:sz w:val="23"/>
          <w:szCs w:val="23"/>
          <w:rtl/>
        </w:rPr>
        <w:t xml:space="preserve">חופש הביטוי והמרחב הדמוקרטי בישראל נמצאו השנה תחת מתקפה קשה. למרבה הצער, </w:t>
      </w:r>
      <w:r w:rsidRPr="00E623BF">
        <w:rPr>
          <w:rFonts w:ascii="Arial" w:hAnsi="Arial"/>
          <w:color w:val="000000"/>
          <w:sz w:val="23"/>
          <w:szCs w:val="23"/>
          <w:shd w:val="clear" w:color="auto" w:fill="FFFFFF"/>
          <w:rtl/>
        </w:rPr>
        <w:t xml:space="preserve">דווקא נבחרי הציבור – חברי כנסת ושרים – מילאו תפקיד מרכזי בניסיונות להצר את חופש הביטוי, ובפרט את חופש היצירה האמנותית, להגביל את התקשורת החופשית, </w:t>
      </w:r>
      <w:r w:rsidRPr="00E623BF">
        <w:rPr>
          <w:rFonts w:ascii="Arial" w:hAnsi="Arial"/>
          <w:sz w:val="23"/>
          <w:szCs w:val="23"/>
          <w:rtl/>
        </w:rPr>
        <w:t>להשתיק ביקורת, לפגוע בהפרדת הרשויות ולהצר את צעדיהם של מי שעמדותיהם או פעילותם לא מקובלות על הרוב הפוליטי. בהמשך למגמה של השנים האחרונות, המתקפה על חופש הביטוי לוותה בדה-לגיטימציה ליריבים פוליטיים, למיעוטים ולארגוני זכויות אדם.</w:t>
      </w:r>
    </w:p>
    <w:p w:rsidR="00454AA8" w:rsidRPr="00C50587" w:rsidRDefault="00454AA8" w:rsidP="00DC2851">
      <w:pPr>
        <w:spacing w:before="120" w:after="0"/>
        <w:jc w:val="both"/>
        <w:rPr>
          <w:rFonts w:ascii="Arial" w:hAnsi="Arial"/>
          <w:color w:val="000000"/>
          <w:sz w:val="23"/>
          <w:szCs w:val="23"/>
          <w:shd w:val="clear" w:color="auto" w:fill="FFFFFF"/>
          <w:rtl/>
        </w:rPr>
      </w:pPr>
      <w:r>
        <w:rPr>
          <w:rFonts w:ascii="Arial" w:hAnsi="Arial" w:hint="cs"/>
          <w:color w:val="000000"/>
          <w:sz w:val="23"/>
          <w:szCs w:val="23"/>
          <w:shd w:val="clear" w:color="auto" w:fill="FFFFFF"/>
          <w:rtl/>
        </w:rPr>
        <w:t xml:space="preserve">פתח לתקווה עוררו השנה </w:t>
      </w:r>
      <w:r w:rsidRPr="00E623BF">
        <w:rPr>
          <w:rFonts w:ascii="Arial" w:hAnsi="Arial"/>
          <w:color w:val="000000"/>
          <w:sz w:val="23"/>
          <w:szCs w:val="23"/>
          <w:shd w:val="clear" w:color="auto" w:fill="FFFFFF"/>
          <w:rtl/>
        </w:rPr>
        <w:t xml:space="preserve">שלושה דוחות תקדימיים </w:t>
      </w:r>
      <w:r>
        <w:rPr>
          <w:rFonts w:ascii="Arial" w:hAnsi="Arial" w:hint="cs"/>
          <w:color w:val="000000"/>
          <w:sz w:val="23"/>
          <w:szCs w:val="23"/>
          <w:shd w:val="clear" w:color="auto" w:fill="FFFFFF"/>
          <w:rtl/>
        </w:rPr>
        <w:t>ש</w:t>
      </w:r>
      <w:r w:rsidRPr="00E623BF">
        <w:rPr>
          <w:rFonts w:ascii="Arial" w:hAnsi="Arial"/>
          <w:color w:val="000000"/>
          <w:sz w:val="23"/>
          <w:szCs w:val="23"/>
          <w:shd w:val="clear" w:color="auto" w:fill="FFFFFF"/>
          <w:rtl/>
        </w:rPr>
        <w:t>פרסמה המדינה ב</w:t>
      </w:r>
      <w:r>
        <w:rPr>
          <w:rFonts w:ascii="Arial" w:hAnsi="Arial" w:hint="cs"/>
          <w:color w:val="000000"/>
          <w:sz w:val="23"/>
          <w:szCs w:val="23"/>
          <w:shd w:val="clear" w:color="auto" w:fill="FFFFFF"/>
          <w:rtl/>
        </w:rPr>
        <w:t>עניין</w:t>
      </w:r>
      <w:r w:rsidRPr="00E623BF">
        <w:rPr>
          <w:rFonts w:ascii="Arial" w:hAnsi="Arial"/>
          <w:color w:val="000000"/>
          <w:sz w:val="23"/>
          <w:szCs w:val="23"/>
          <w:shd w:val="clear" w:color="auto" w:fill="FFFFFF"/>
          <w:rtl/>
        </w:rPr>
        <w:t xml:space="preserve"> </w:t>
      </w:r>
      <w:r>
        <w:rPr>
          <w:rFonts w:ascii="Arial" w:hAnsi="Arial" w:hint="cs"/>
          <w:color w:val="000000"/>
          <w:sz w:val="23"/>
          <w:szCs w:val="23"/>
          <w:shd w:val="clear" w:color="auto" w:fill="FFFFFF"/>
          <w:rtl/>
        </w:rPr>
        <w:t>ה</w:t>
      </w:r>
      <w:r w:rsidRPr="00E623BF">
        <w:rPr>
          <w:rFonts w:ascii="Arial" w:hAnsi="Arial"/>
          <w:color w:val="000000"/>
          <w:sz w:val="23"/>
          <w:szCs w:val="23"/>
          <w:shd w:val="clear" w:color="auto" w:fill="FFFFFF"/>
          <w:rtl/>
        </w:rPr>
        <w:t xml:space="preserve">אפליה בישראל: דוח בעניין </w:t>
      </w:r>
      <w:hyperlink r:id="rId10" w:history="1">
        <w:r w:rsidRPr="00E623BF">
          <w:rPr>
            <w:rFonts w:ascii="Arial" w:hAnsi="Arial"/>
            <w:color w:val="000000"/>
            <w:sz w:val="23"/>
            <w:szCs w:val="23"/>
            <w:shd w:val="clear" w:color="auto" w:fill="FFFFFF"/>
            <w:rtl/>
          </w:rPr>
          <w:t>שילוב כלכלי של המיעוט הערבי</w:t>
        </w:r>
      </w:hyperlink>
      <w:r w:rsidRPr="00E623BF">
        <w:rPr>
          <w:rFonts w:ascii="Arial" w:hAnsi="Arial"/>
          <w:color w:val="000000"/>
          <w:sz w:val="23"/>
          <w:szCs w:val="23"/>
          <w:shd w:val="clear" w:color="auto" w:fill="FFFFFF"/>
          <w:rtl/>
        </w:rPr>
        <w:t xml:space="preserve">, ששימש בסיס להחלטה על תוכנית חומש בנושא; </w:t>
      </w:r>
      <w:r w:rsidRPr="00E623BF">
        <w:rPr>
          <w:rFonts w:ascii="Arial" w:hAnsi="Arial"/>
          <w:color w:val="000000"/>
          <w:sz w:val="23"/>
          <w:szCs w:val="23"/>
          <w:rtl/>
        </w:rPr>
        <w:t>דוח ועדת</w:t>
      </w:r>
      <w:r w:rsidRPr="00C50587">
        <w:rPr>
          <w:rFonts w:ascii="Arial" w:hAnsi="Arial"/>
          <w:color w:val="000000"/>
          <w:sz w:val="23"/>
          <w:szCs w:val="23"/>
          <w:rtl/>
        </w:rPr>
        <w:t xml:space="preserve"> פלמור בנושא מיגור הגזענות נגד יוצאי אתיופיה</w:t>
      </w:r>
      <w:r w:rsidRPr="00C50587">
        <w:rPr>
          <w:rFonts w:ascii="Arial" w:hAnsi="Arial"/>
          <w:color w:val="000000"/>
          <w:sz w:val="23"/>
          <w:szCs w:val="23"/>
          <w:shd w:val="clear" w:color="auto" w:fill="FFFFFF"/>
          <w:rtl/>
        </w:rPr>
        <w:t xml:space="preserve">; ודוח ועדת ביטון בנושא העצמת מורשת יהדות ספרד והמזרח. בעצם פרסומם של הדוחות יש חשיבות רבה מבחינת ההכרה באפליה ארוכת השנים כלפי קבוצות אלה, אולם המבחן האמיתי יהיה בהקצאת תקציבים למימוש ההמלצות העולות מן הדוחות. נכון לעכשיו, בעת הדיונים על התקציב לשנים 2018-2017, </w:t>
      </w:r>
      <w:r w:rsidRPr="00C50587">
        <w:rPr>
          <w:rFonts w:ascii="Arial" w:hAnsi="Arial"/>
          <w:sz w:val="23"/>
          <w:szCs w:val="23"/>
          <w:rtl/>
        </w:rPr>
        <w:t>מסתמן שהממשלה לא תיישם את רוב ההמלצות</w:t>
      </w:r>
      <w:r>
        <w:rPr>
          <w:rFonts w:ascii="Arial" w:hAnsi="Arial" w:hint="cs"/>
          <w:color w:val="000000"/>
          <w:sz w:val="23"/>
          <w:szCs w:val="23"/>
          <w:shd w:val="clear" w:color="auto" w:fill="FFFFFF"/>
          <w:rtl/>
        </w:rPr>
        <w:t xml:space="preserve"> בדוחות השונים</w:t>
      </w:r>
      <w:r w:rsidRPr="00C50587">
        <w:rPr>
          <w:rFonts w:ascii="Arial" w:hAnsi="Arial"/>
          <w:color w:val="000000"/>
          <w:sz w:val="23"/>
          <w:szCs w:val="23"/>
          <w:shd w:val="clear" w:color="auto" w:fill="FFFFFF"/>
          <w:rtl/>
        </w:rPr>
        <w:t xml:space="preserve">. </w:t>
      </w:r>
    </w:p>
    <w:p w:rsidR="00454AA8" w:rsidRPr="00C50587" w:rsidRDefault="00454AA8" w:rsidP="00DC2851">
      <w:pPr>
        <w:spacing w:before="120" w:after="0"/>
        <w:jc w:val="both"/>
        <w:rPr>
          <w:rFonts w:ascii="Arial" w:hAnsi="Arial"/>
          <w:sz w:val="23"/>
          <w:szCs w:val="23"/>
          <w:rtl/>
        </w:rPr>
      </w:pPr>
      <w:r w:rsidRPr="00C50587">
        <w:rPr>
          <w:rFonts w:ascii="Arial" w:hAnsi="Arial" w:hint="cs"/>
          <w:sz w:val="23"/>
          <w:szCs w:val="23"/>
          <w:rtl/>
        </w:rPr>
        <w:t>נוסף על אלה נידונות בדוח להלן סוגיות נוספות שבלטו ב</w:t>
      </w:r>
      <w:r w:rsidRPr="00C50587">
        <w:rPr>
          <w:rFonts w:ascii="Arial" w:hAnsi="Arial"/>
          <w:sz w:val="23"/>
          <w:szCs w:val="23"/>
          <w:rtl/>
        </w:rPr>
        <w:t xml:space="preserve">שנת 2016: הכוונה </w:t>
      </w:r>
      <w:r w:rsidRPr="00C50587">
        <w:rPr>
          <w:rFonts w:ascii="Arial" w:hAnsi="Arial"/>
          <w:sz w:val="23"/>
          <w:szCs w:val="23"/>
          <w:shd w:val="clear" w:color="auto" w:fill="FFFFFF"/>
          <w:rtl/>
        </w:rPr>
        <w:t>להחמיר</w:t>
      </w:r>
      <w:r w:rsidRPr="00C50587">
        <w:rPr>
          <w:rFonts w:ascii="Arial" w:hAnsi="Arial"/>
          <w:sz w:val="23"/>
          <w:szCs w:val="23"/>
          <w:rtl/>
        </w:rPr>
        <w:t xml:space="preserve"> את האכיפה ואת הענישה על עבֵרות בנייה ביישובים ערביים, בהתעלם מהמצב התכנוני ביישובים אלה ומאחריותה של מערכת התכנון עצמה למציאות הקיימת; המשך תהליכי תכנון מפלים בנגב; המשך ההתעמרות בפליטים ובמבקשי מקלט</w:t>
      </w:r>
      <w:r w:rsidRPr="00C50587">
        <w:rPr>
          <w:rFonts w:ascii="Arial" w:hAnsi="Arial" w:hint="cs"/>
          <w:sz w:val="23"/>
          <w:szCs w:val="23"/>
          <w:rtl/>
        </w:rPr>
        <w:t>;</w:t>
      </w:r>
      <w:r w:rsidRPr="00C50587">
        <w:rPr>
          <w:rFonts w:ascii="Arial" w:hAnsi="Arial"/>
          <w:sz w:val="23"/>
          <w:szCs w:val="23"/>
          <w:rtl/>
        </w:rPr>
        <w:t xml:space="preserve"> ופגיעה בזכויות</w:t>
      </w:r>
      <w:r w:rsidRPr="00C50587">
        <w:rPr>
          <w:rFonts w:ascii="Arial" w:hAnsi="Arial" w:hint="cs"/>
          <w:sz w:val="23"/>
          <w:szCs w:val="23"/>
          <w:rtl/>
        </w:rPr>
        <w:t xml:space="preserve">יהם של </w:t>
      </w:r>
      <w:r w:rsidRPr="00C50587">
        <w:rPr>
          <w:rFonts w:ascii="Arial" w:hAnsi="Arial"/>
          <w:sz w:val="23"/>
          <w:szCs w:val="23"/>
          <w:rtl/>
        </w:rPr>
        <w:t xml:space="preserve">מהגרי עבודה. מעל לכול אלה רובץ הצל הכבד של הכיבוש, המוסיף ומתקבע בגדה המערבית. באותו שטח ותחת אותו שלטון </w:t>
      </w:r>
      <w:r>
        <w:rPr>
          <w:rFonts w:ascii="Arial" w:hAnsi="Arial" w:hint="cs"/>
          <w:sz w:val="23"/>
          <w:szCs w:val="23"/>
          <w:rtl/>
        </w:rPr>
        <w:t xml:space="preserve">מתקבעות שתי מערכות חוק נפרדות לשתי אוכלוסיות שונות: האחת </w:t>
      </w:r>
      <w:r>
        <w:rPr>
          <w:rFonts w:ascii="Arial" w:hAnsi="Arial"/>
          <w:sz w:val="23"/>
          <w:szCs w:val="23"/>
          <w:rtl/>
        </w:rPr>
        <w:t>–</w:t>
      </w:r>
      <w:r>
        <w:rPr>
          <w:rFonts w:ascii="Arial" w:hAnsi="Arial" w:hint="cs"/>
          <w:sz w:val="23"/>
          <w:szCs w:val="23"/>
          <w:rtl/>
        </w:rPr>
        <w:t xml:space="preserve"> בעלת זכויות, והשנייה</w:t>
      </w:r>
      <w:r w:rsidRPr="00C50587">
        <w:rPr>
          <w:rFonts w:ascii="Arial" w:hAnsi="Arial"/>
          <w:sz w:val="23"/>
          <w:szCs w:val="23"/>
          <w:rtl/>
        </w:rPr>
        <w:t xml:space="preserve"> </w:t>
      </w:r>
      <w:r>
        <w:rPr>
          <w:rFonts w:ascii="Arial" w:hAnsi="Arial"/>
          <w:sz w:val="23"/>
          <w:szCs w:val="23"/>
          <w:rtl/>
        </w:rPr>
        <w:t>–</w:t>
      </w:r>
      <w:r>
        <w:rPr>
          <w:rFonts w:ascii="Arial" w:hAnsi="Arial" w:hint="cs"/>
          <w:sz w:val="23"/>
          <w:szCs w:val="23"/>
          <w:rtl/>
        </w:rPr>
        <w:t xml:space="preserve"> </w:t>
      </w:r>
      <w:r w:rsidRPr="00C50587">
        <w:rPr>
          <w:rFonts w:ascii="Arial" w:hAnsi="Arial"/>
          <w:sz w:val="23"/>
          <w:szCs w:val="23"/>
          <w:rtl/>
        </w:rPr>
        <w:t xml:space="preserve">שזכויותיה הבסיסיות מופרות דרך קבע. </w:t>
      </w:r>
      <w:r w:rsidRPr="00C50587">
        <w:rPr>
          <w:rFonts w:ascii="Arial" w:hAnsi="Arial" w:hint="cs"/>
          <w:sz w:val="23"/>
          <w:szCs w:val="23"/>
          <w:rtl/>
        </w:rPr>
        <w:t xml:space="preserve">כפי שמתואר בפרק האחרון של הדוח, </w:t>
      </w:r>
      <w:r w:rsidRPr="00C50587">
        <w:rPr>
          <w:rFonts w:ascii="Arial" w:hAnsi="Arial"/>
          <w:sz w:val="23"/>
          <w:szCs w:val="23"/>
          <w:rtl/>
        </w:rPr>
        <w:t>לקראת ציון שנת ה-50 לכיבוש אפליה זו הולכת ומתמסדת, והופכת לחלק אינטגרלי ממערכות הממשל הישראלי.</w:t>
      </w:r>
    </w:p>
    <w:p w:rsidR="00454AA8" w:rsidRPr="00C50587" w:rsidRDefault="00454AA8" w:rsidP="00DC2851">
      <w:pPr>
        <w:spacing w:before="120" w:after="0"/>
        <w:jc w:val="both"/>
        <w:rPr>
          <w:rFonts w:ascii="Arial" w:hAnsi="Arial"/>
          <w:sz w:val="23"/>
          <w:szCs w:val="23"/>
          <w:rtl/>
        </w:rPr>
      </w:pPr>
      <w:r w:rsidRPr="00C50587">
        <w:rPr>
          <w:rFonts w:ascii="Arial" w:hAnsi="Arial"/>
          <w:sz w:val="23"/>
          <w:szCs w:val="23"/>
          <w:rtl/>
        </w:rPr>
        <w:t xml:space="preserve">לצד הפגיעות בזכויות האדם אנו שמחים לציין נקודות חיוביות בתחומי הבריאות, הדיור וזכויותיהם של אנשים עם מוגבלות נפשית או קוגניטיבית. שינויים חיוביים אלה לא נוצרו יש מאין, אלא הם תוצאה של פעילות נמרצת של ארגונים, קבוצות ויחידים לאורך שנים. כל הישג כזה הוא בסיס לאופטימיות ולהמשך המאבק לשנות את המציאות ולקדם </w:t>
      </w:r>
      <w:r w:rsidRPr="00C50587">
        <w:rPr>
          <w:rFonts w:ascii="Arial" w:hAnsi="Arial" w:hint="cs"/>
          <w:sz w:val="23"/>
          <w:szCs w:val="23"/>
          <w:rtl/>
        </w:rPr>
        <w:t xml:space="preserve">את </w:t>
      </w:r>
      <w:r w:rsidRPr="00C50587">
        <w:rPr>
          <w:rFonts w:ascii="Arial" w:hAnsi="Arial"/>
          <w:sz w:val="23"/>
          <w:szCs w:val="23"/>
          <w:rtl/>
        </w:rPr>
        <w:t xml:space="preserve">זכויות </w:t>
      </w:r>
      <w:r w:rsidRPr="00C50587">
        <w:rPr>
          <w:rFonts w:ascii="Arial" w:hAnsi="Arial" w:hint="cs"/>
          <w:sz w:val="23"/>
          <w:szCs w:val="23"/>
          <w:rtl/>
        </w:rPr>
        <w:t>ה</w:t>
      </w:r>
      <w:r w:rsidRPr="00C50587">
        <w:rPr>
          <w:rFonts w:ascii="Arial" w:hAnsi="Arial"/>
          <w:sz w:val="23"/>
          <w:szCs w:val="23"/>
          <w:rtl/>
        </w:rPr>
        <w:t>אדם</w:t>
      </w:r>
      <w:r w:rsidRPr="00C50587">
        <w:rPr>
          <w:rFonts w:ascii="Arial" w:hAnsi="Arial" w:hint="cs"/>
          <w:sz w:val="23"/>
          <w:szCs w:val="23"/>
          <w:rtl/>
        </w:rPr>
        <w:t xml:space="preserve"> בישראל</w:t>
      </w:r>
      <w:r w:rsidRPr="00C50587">
        <w:rPr>
          <w:rFonts w:ascii="Arial" w:hAnsi="Arial"/>
          <w:sz w:val="23"/>
          <w:szCs w:val="23"/>
          <w:rtl/>
        </w:rPr>
        <w:t xml:space="preserve">. </w:t>
      </w:r>
    </w:p>
    <w:p w:rsidR="00454AA8" w:rsidRDefault="00454AA8" w:rsidP="00DC2851">
      <w:pPr>
        <w:spacing w:before="120" w:after="0"/>
        <w:jc w:val="both"/>
        <w:rPr>
          <w:rFonts w:ascii="Arial" w:hAnsi="Arial"/>
          <w:sz w:val="23"/>
          <w:szCs w:val="23"/>
          <w:rtl/>
        </w:rPr>
      </w:pPr>
      <w:r w:rsidRPr="00C50587">
        <w:rPr>
          <w:rFonts w:ascii="Arial" w:hAnsi="Arial"/>
          <w:sz w:val="23"/>
          <w:szCs w:val="23"/>
          <w:rtl/>
        </w:rPr>
        <w:t>שינוי לא מתרחש מהיום למחר. הוא נעשה באמצעות עבודת תשתית מול כל שדרות החברה – החל</w:t>
      </w:r>
      <w:r w:rsidRPr="00C50587">
        <w:rPr>
          <w:rFonts w:ascii="Arial" w:hAnsi="Arial"/>
          <w:sz w:val="23"/>
          <w:szCs w:val="23"/>
        </w:rPr>
        <w:t> </w:t>
      </w:r>
      <w:r w:rsidRPr="00C50587">
        <w:rPr>
          <w:rFonts w:ascii="Arial" w:hAnsi="Arial"/>
          <w:sz w:val="23"/>
          <w:szCs w:val="23"/>
          <w:rtl/>
        </w:rPr>
        <w:t xml:space="preserve">מהדרג הפוליטי, דרך הבירוקרטיה הממשלתית, בתי המשפט, התקשורת והרשתות החברתיות, מובילי דעת הקהל ומערכת החינוך. למרות הקשיים, אנחנו </w:t>
      </w:r>
      <w:r w:rsidRPr="00C50587">
        <w:rPr>
          <w:rFonts w:ascii="Arial" w:hAnsi="Arial" w:hint="cs"/>
          <w:sz w:val="23"/>
          <w:szCs w:val="23"/>
          <w:rtl/>
        </w:rPr>
        <w:t xml:space="preserve">באגודה לזכויות האזרח </w:t>
      </w:r>
      <w:r w:rsidRPr="00C50587">
        <w:rPr>
          <w:rFonts w:ascii="Arial" w:hAnsi="Arial"/>
          <w:sz w:val="23"/>
          <w:szCs w:val="23"/>
          <w:rtl/>
        </w:rPr>
        <w:lastRenderedPageBreak/>
        <w:t xml:space="preserve">מתחייבים להמשיך </w:t>
      </w:r>
      <w:r w:rsidRPr="00CC4339">
        <w:rPr>
          <w:rFonts w:ascii="Arial" w:hAnsi="Arial"/>
          <w:sz w:val="23"/>
          <w:szCs w:val="23"/>
          <w:rtl/>
        </w:rPr>
        <w:t>במאבק ארוך הטווח בזירות השונות</w:t>
      </w:r>
      <w:r w:rsidRPr="00C50587">
        <w:rPr>
          <w:rFonts w:ascii="Arial" w:hAnsi="Arial"/>
          <w:sz w:val="23"/>
          <w:szCs w:val="23"/>
          <w:rtl/>
        </w:rPr>
        <w:t>, גם כשפעילותנו נתקלת בביקורת ובתגובות עוינות</w:t>
      </w:r>
      <w:r w:rsidRPr="00C50587">
        <w:rPr>
          <w:rFonts w:ascii="Arial" w:hAnsi="Arial" w:hint="cs"/>
          <w:sz w:val="23"/>
          <w:szCs w:val="23"/>
          <w:rtl/>
        </w:rPr>
        <w:t xml:space="preserve">, </w:t>
      </w:r>
      <w:r w:rsidRPr="00C50587">
        <w:rPr>
          <w:rFonts w:ascii="Arial" w:hAnsi="Arial"/>
          <w:sz w:val="23"/>
          <w:szCs w:val="23"/>
          <w:rtl/>
        </w:rPr>
        <w:t xml:space="preserve">ולא </w:t>
      </w:r>
      <w:r w:rsidRPr="00C50587">
        <w:rPr>
          <w:rFonts w:ascii="Arial" w:hAnsi="Arial" w:hint="cs"/>
          <w:sz w:val="23"/>
          <w:szCs w:val="23"/>
          <w:rtl/>
        </w:rPr>
        <w:t>ל</w:t>
      </w:r>
      <w:r w:rsidRPr="00C50587">
        <w:rPr>
          <w:rFonts w:ascii="Arial" w:hAnsi="Arial"/>
          <w:sz w:val="23"/>
          <w:szCs w:val="23"/>
          <w:rtl/>
        </w:rPr>
        <w:t>וותר על הדמוקרטיה, על זכויות האדם ועל החברה בישראל.</w:t>
      </w:r>
    </w:p>
    <w:p w:rsidR="004E12B9" w:rsidRPr="00C17E04" w:rsidRDefault="004E12B9" w:rsidP="004E12B9">
      <w:pPr>
        <w:pStyle w:val="Heading1"/>
        <w:rPr>
          <w:rtl/>
        </w:rPr>
      </w:pPr>
      <w:bookmarkStart w:id="3" w:name="_שינוי_מהותי_בכללי"/>
      <w:bookmarkStart w:id="4" w:name="_Toc468183146"/>
      <w:bookmarkStart w:id="5" w:name="_Toc468797192"/>
      <w:bookmarkStart w:id="6" w:name="_Toc468009024"/>
      <w:bookmarkEnd w:id="3"/>
      <w:r w:rsidRPr="00C17E04">
        <w:rPr>
          <w:rFonts w:hint="cs"/>
          <w:rtl/>
        </w:rPr>
        <w:t xml:space="preserve">שינוי מהותי בכללי המשחק </w:t>
      </w:r>
      <w:r w:rsidRPr="00C17E04">
        <w:rPr>
          <w:rtl/>
        </w:rPr>
        <w:t>הדמוקרטי</w:t>
      </w:r>
      <w:bookmarkEnd w:id="4"/>
      <w:bookmarkEnd w:id="5"/>
      <w:r w:rsidRPr="00C17E04">
        <w:rPr>
          <w:rtl/>
        </w:rPr>
        <w:t xml:space="preserve"> </w:t>
      </w:r>
      <w:bookmarkEnd w:id="6"/>
    </w:p>
    <w:p w:rsidR="008C3528" w:rsidRPr="00980487" w:rsidRDefault="009C63BD" w:rsidP="00C42A20">
      <w:pPr>
        <w:spacing w:before="120" w:after="0"/>
        <w:jc w:val="both"/>
        <w:rPr>
          <w:rFonts w:ascii="Arial" w:hAnsi="Arial"/>
          <w:sz w:val="23"/>
          <w:szCs w:val="23"/>
          <w:rtl/>
        </w:rPr>
      </w:pPr>
      <w:r w:rsidRPr="00980487">
        <w:rPr>
          <w:rFonts w:ascii="Arial" w:hAnsi="Arial"/>
          <w:sz w:val="23"/>
          <w:szCs w:val="23"/>
          <w:rtl/>
        </w:rPr>
        <w:t>ה</w:t>
      </w:r>
      <w:r w:rsidR="008C3528" w:rsidRPr="00980487">
        <w:rPr>
          <w:rFonts w:ascii="Arial" w:hAnsi="Arial"/>
          <w:sz w:val="23"/>
          <w:szCs w:val="23"/>
          <w:rtl/>
        </w:rPr>
        <w:t xml:space="preserve">מגמה </w:t>
      </w:r>
      <w:r w:rsidRPr="00980487">
        <w:rPr>
          <w:rFonts w:ascii="Arial" w:hAnsi="Arial"/>
          <w:sz w:val="23"/>
          <w:szCs w:val="23"/>
          <w:rtl/>
        </w:rPr>
        <w:t xml:space="preserve">המדאיגה של </w:t>
      </w:r>
      <w:r w:rsidR="000F7EE0">
        <w:rPr>
          <w:rFonts w:ascii="Arial" w:hAnsi="Arial" w:hint="cs"/>
          <w:sz w:val="23"/>
          <w:szCs w:val="23"/>
          <w:rtl/>
        </w:rPr>
        <w:t>שינוי מהותי בכללים הבסיסים ביותר של משטר דמוקרטי</w:t>
      </w:r>
      <w:r w:rsidRPr="00980487">
        <w:rPr>
          <w:rFonts w:ascii="Arial" w:hAnsi="Arial"/>
          <w:sz w:val="23"/>
          <w:szCs w:val="23"/>
          <w:rtl/>
        </w:rPr>
        <w:t xml:space="preserve">, </w:t>
      </w:r>
      <w:r w:rsidR="008C3528" w:rsidRPr="00980487">
        <w:rPr>
          <w:rFonts w:ascii="Arial" w:hAnsi="Arial"/>
          <w:sz w:val="23"/>
          <w:szCs w:val="23"/>
          <w:rtl/>
        </w:rPr>
        <w:t>שאפיינה את השנים האחרונות</w:t>
      </w:r>
      <w:r w:rsidRPr="00980487">
        <w:rPr>
          <w:rFonts w:ascii="Arial" w:hAnsi="Arial"/>
          <w:sz w:val="23"/>
          <w:szCs w:val="23"/>
          <w:rtl/>
        </w:rPr>
        <w:t>,</w:t>
      </w:r>
      <w:r w:rsidR="008C3528" w:rsidRPr="00980487">
        <w:rPr>
          <w:rFonts w:ascii="Arial" w:hAnsi="Arial"/>
          <w:sz w:val="23"/>
          <w:szCs w:val="23"/>
          <w:rtl/>
        </w:rPr>
        <w:t xml:space="preserve"> </w:t>
      </w:r>
      <w:hyperlink r:id="rId11" w:history="1">
        <w:r w:rsidR="008C3528" w:rsidRPr="00980487">
          <w:rPr>
            <w:rStyle w:val="Hyperlink"/>
            <w:rFonts w:ascii="Arial" w:hAnsi="Arial" w:cs="Arial"/>
            <w:sz w:val="23"/>
            <w:szCs w:val="23"/>
            <w:shd w:val="clear" w:color="auto" w:fill="FFFFFF"/>
            <w:rtl/>
          </w:rPr>
          <w:t>המשיכה ביתר שאת גם השנה</w:t>
        </w:r>
      </w:hyperlink>
      <w:r w:rsidR="008C3528" w:rsidRPr="00980487">
        <w:rPr>
          <w:rFonts w:ascii="Arial" w:hAnsi="Arial"/>
          <w:sz w:val="23"/>
          <w:szCs w:val="23"/>
          <w:rtl/>
        </w:rPr>
        <w:t xml:space="preserve"> והגיעה לש</w:t>
      </w:r>
      <w:r w:rsidR="00C42A20">
        <w:rPr>
          <w:rFonts w:ascii="Arial" w:hAnsi="Arial" w:hint="cs"/>
          <w:sz w:val="23"/>
          <w:szCs w:val="23"/>
          <w:rtl/>
        </w:rPr>
        <w:t>פל</w:t>
      </w:r>
      <w:r w:rsidR="00C42A20">
        <w:rPr>
          <w:rFonts w:ascii="Arial" w:hAnsi="Arial"/>
          <w:sz w:val="23"/>
          <w:szCs w:val="23"/>
          <w:rtl/>
        </w:rPr>
        <w:t xml:space="preserve"> חדש</w:t>
      </w:r>
      <w:r w:rsidR="008C3528" w:rsidRPr="00980487">
        <w:rPr>
          <w:rFonts w:ascii="Arial" w:hAnsi="Arial"/>
          <w:sz w:val="23"/>
          <w:szCs w:val="23"/>
          <w:rtl/>
        </w:rPr>
        <w:t>. הרוב הפוליטי המשיך לפגוע בזכויות יסוד, תוך שהוא מאתגר ואף דוחף עד הקצה את הכללים הבסיסיים ביותר של הדמוקרטיה, כמו כיבוד הרשויות השונות או</w:t>
      </w:r>
      <w:r w:rsidR="00C42A20" w:rsidRPr="00C42A20">
        <w:rPr>
          <w:rFonts w:ascii="Arial" w:hAnsi="Arial" w:hint="cs"/>
          <w:sz w:val="23"/>
          <w:szCs w:val="23"/>
          <w:rtl/>
        </w:rPr>
        <w:t xml:space="preserve"> </w:t>
      </w:r>
      <w:r w:rsidR="00C42A20">
        <w:rPr>
          <w:rFonts w:ascii="Arial" w:hAnsi="Arial" w:hint="cs"/>
          <w:sz w:val="23"/>
          <w:szCs w:val="23"/>
          <w:rtl/>
        </w:rPr>
        <w:t>שמירה על זכויות המיעוט.</w:t>
      </w:r>
      <w:r w:rsidR="008C3528" w:rsidRPr="00980487">
        <w:rPr>
          <w:rFonts w:ascii="Arial" w:hAnsi="Arial"/>
          <w:sz w:val="23"/>
          <w:szCs w:val="23"/>
          <w:rtl/>
        </w:rPr>
        <w:t xml:space="preserve"> </w:t>
      </w:r>
      <w:r w:rsidRPr="00980487">
        <w:rPr>
          <w:rFonts w:ascii="Arial" w:hAnsi="Arial"/>
          <w:color w:val="000000"/>
          <w:sz w:val="23"/>
          <w:szCs w:val="23"/>
          <w:shd w:val="clear" w:color="auto" w:fill="FFFFFF"/>
          <w:rtl/>
        </w:rPr>
        <w:t>באופן מצער, דווקא בית הנבחרים עצמו – סמל הדמוקרטיה – הוא אחת הזירות המרכזיות לפגיעה בכללי המשחק הדמוקרטיים</w:t>
      </w:r>
      <w:r w:rsidRPr="00980487">
        <w:rPr>
          <w:rFonts w:ascii="Arial" w:hAnsi="Arial"/>
          <w:sz w:val="23"/>
          <w:szCs w:val="23"/>
          <w:rtl/>
        </w:rPr>
        <w:t xml:space="preserve">: </w:t>
      </w:r>
      <w:r w:rsidR="008C3528" w:rsidRPr="00980487">
        <w:rPr>
          <w:rFonts w:ascii="Arial" w:hAnsi="Arial"/>
          <w:sz w:val="23"/>
          <w:szCs w:val="23"/>
          <w:rtl/>
        </w:rPr>
        <w:t xml:space="preserve">חברות וחברי הכנסת קידמו הצעות חוק רבות שנועדו להשתיק דעות וביקורת ציבורית, לעשות דה-לגיטימציה ליריבים פוליטיים, למיעוטים ולארגוני זכויות אדם, ולהצר את צעדיהם של מי שעמדותיהם או פעילותם לא מקובלות על הרוב הפוליטי. </w:t>
      </w:r>
    </w:p>
    <w:p w:rsidR="0036379A" w:rsidRDefault="0036379A" w:rsidP="009A0D0A">
      <w:pPr>
        <w:spacing w:before="120" w:after="0"/>
        <w:jc w:val="both"/>
        <w:rPr>
          <w:rFonts w:ascii="Arial" w:hAnsi="Arial"/>
          <w:sz w:val="23"/>
          <w:szCs w:val="23"/>
          <w:rtl/>
        </w:rPr>
      </w:pPr>
      <w:r>
        <w:rPr>
          <w:rFonts w:ascii="Arial" w:hAnsi="Arial" w:hint="cs"/>
          <w:sz w:val="23"/>
          <w:szCs w:val="23"/>
          <w:rtl/>
        </w:rPr>
        <w:t xml:space="preserve">שתיים מן </w:t>
      </w:r>
      <w:r w:rsidR="00803AA3" w:rsidRPr="00980487">
        <w:rPr>
          <w:rFonts w:ascii="Arial" w:hAnsi="Arial"/>
          <w:sz w:val="23"/>
          <w:szCs w:val="23"/>
          <w:rtl/>
        </w:rPr>
        <w:t>היוזמות האנטי-דמוקרטיות הבולטות של 2016</w:t>
      </w:r>
      <w:r>
        <w:rPr>
          <w:rFonts w:ascii="Arial" w:hAnsi="Arial" w:hint="cs"/>
          <w:sz w:val="23"/>
          <w:szCs w:val="23"/>
          <w:rtl/>
        </w:rPr>
        <w:t xml:space="preserve">, שאף הבשילו לכדי חוק ואושרו במליאת הכנסת, הן "חוק ההדחה" ו"חוק העמותות". </w:t>
      </w:r>
      <w:r w:rsidRPr="00980487">
        <w:rPr>
          <w:rFonts w:ascii="Arial" w:hAnsi="Arial"/>
          <w:sz w:val="23"/>
          <w:szCs w:val="23"/>
          <w:rtl/>
        </w:rPr>
        <w:t>"</w:t>
      </w:r>
      <w:hyperlink r:id="rId12" w:history="1">
        <w:r w:rsidRPr="00980487">
          <w:rPr>
            <w:rStyle w:val="Hyperlink"/>
            <w:rFonts w:ascii="Arial" w:hAnsi="Arial" w:cs="Arial"/>
            <w:sz w:val="23"/>
            <w:szCs w:val="23"/>
            <w:shd w:val="clear" w:color="auto" w:fill="FFFFFF"/>
            <w:rtl/>
          </w:rPr>
          <w:t>חוק ההדחה</w:t>
        </w:r>
      </w:hyperlink>
      <w:r w:rsidRPr="00980487">
        <w:rPr>
          <w:rFonts w:ascii="Arial" w:hAnsi="Arial"/>
          <w:sz w:val="23"/>
          <w:szCs w:val="23"/>
          <w:rtl/>
        </w:rPr>
        <w:t>"</w:t>
      </w:r>
      <w:r w:rsidR="00957283">
        <w:rPr>
          <w:rFonts w:ascii="Arial" w:hAnsi="Arial" w:hint="cs"/>
          <w:sz w:val="23"/>
          <w:szCs w:val="23"/>
          <w:rtl/>
        </w:rPr>
        <w:t>,</w:t>
      </w:r>
      <w:r w:rsidRPr="00980487">
        <w:rPr>
          <w:rFonts w:ascii="Arial" w:hAnsi="Arial"/>
          <w:sz w:val="23"/>
          <w:szCs w:val="23"/>
          <w:rtl/>
        </w:rPr>
        <w:t xml:space="preserve"> </w:t>
      </w:r>
      <w:r w:rsidR="00957283">
        <w:rPr>
          <w:rFonts w:ascii="Arial" w:hAnsi="Arial" w:hint="cs"/>
          <w:sz w:val="23"/>
          <w:szCs w:val="23"/>
          <w:rtl/>
        </w:rPr>
        <w:t>ש</w:t>
      </w:r>
      <w:r w:rsidRPr="00980487">
        <w:rPr>
          <w:rFonts w:ascii="Arial" w:hAnsi="Arial"/>
          <w:sz w:val="23"/>
          <w:szCs w:val="23"/>
          <w:rtl/>
        </w:rPr>
        <w:t>יאפשר ל</w:t>
      </w:r>
      <w:r>
        <w:rPr>
          <w:rFonts w:ascii="Arial" w:hAnsi="Arial" w:hint="cs"/>
          <w:sz w:val="23"/>
          <w:szCs w:val="23"/>
          <w:rtl/>
        </w:rPr>
        <w:t xml:space="preserve">רוב </w:t>
      </w:r>
      <w:r>
        <w:rPr>
          <w:rFonts w:ascii="Arial" w:hAnsi="Arial"/>
          <w:sz w:val="23"/>
          <w:szCs w:val="23"/>
          <w:rtl/>
        </w:rPr>
        <w:t>חברות ו</w:t>
      </w:r>
      <w:r w:rsidRPr="00980487">
        <w:rPr>
          <w:rFonts w:ascii="Arial" w:hAnsi="Arial"/>
          <w:sz w:val="23"/>
          <w:szCs w:val="23"/>
          <w:rtl/>
        </w:rPr>
        <w:t xml:space="preserve">חברי הכנסת להדיח את חבריהם </w:t>
      </w:r>
      <w:r>
        <w:rPr>
          <w:rFonts w:ascii="Arial" w:hAnsi="Arial" w:hint="cs"/>
          <w:sz w:val="23"/>
          <w:szCs w:val="23"/>
          <w:rtl/>
        </w:rPr>
        <w:t xml:space="preserve">מהמיעוט </w:t>
      </w:r>
      <w:r w:rsidRPr="00980487">
        <w:rPr>
          <w:rFonts w:ascii="Arial" w:hAnsi="Arial"/>
          <w:sz w:val="23"/>
          <w:szCs w:val="23"/>
          <w:rtl/>
        </w:rPr>
        <w:t xml:space="preserve">מסיבות פוליטיות, </w:t>
      </w:r>
      <w:r w:rsidR="00957283">
        <w:rPr>
          <w:rFonts w:ascii="Arial" w:hAnsi="Arial" w:hint="cs"/>
          <w:sz w:val="23"/>
          <w:szCs w:val="23"/>
          <w:rtl/>
        </w:rPr>
        <w:t>פוגע באושיות הדמוקרטיה, ו</w:t>
      </w:r>
      <w:r w:rsidRPr="00980487">
        <w:rPr>
          <w:rFonts w:ascii="Arial" w:hAnsi="Arial"/>
          <w:sz w:val="23"/>
          <w:szCs w:val="23"/>
          <w:rtl/>
        </w:rPr>
        <w:t>יפגע במיוחד בציבור הערבי</w:t>
      </w:r>
      <w:r>
        <w:rPr>
          <w:rFonts w:ascii="Arial" w:hAnsi="Arial" w:hint="cs"/>
          <w:sz w:val="23"/>
          <w:szCs w:val="23"/>
          <w:rtl/>
        </w:rPr>
        <w:t xml:space="preserve"> ובייצוגו במערכת הפוליטית.</w:t>
      </w:r>
      <w:r w:rsidRPr="0036379A">
        <w:rPr>
          <w:rFonts w:ascii="Arial" w:hAnsi="Arial"/>
          <w:sz w:val="23"/>
          <w:szCs w:val="23"/>
          <w:rtl/>
        </w:rPr>
        <w:t xml:space="preserve"> </w:t>
      </w:r>
      <w:r w:rsidRPr="00980487">
        <w:rPr>
          <w:rFonts w:ascii="Arial" w:hAnsi="Arial"/>
          <w:sz w:val="23"/>
          <w:szCs w:val="23"/>
          <w:rtl/>
        </w:rPr>
        <w:t>"</w:t>
      </w:r>
      <w:hyperlink r:id="rId13" w:history="1">
        <w:r w:rsidRPr="00980487">
          <w:rPr>
            <w:rStyle w:val="Hyperlink"/>
            <w:rFonts w:ascii="Arial" w:hAnsi="Arial" w:cs="Arial"/>
            <w:sz w:val="23"/>
            <w:szCs w:val="23"/>
            <w:shd w:val="clear" w:color="auto" w:fill="FFFFFF"/>
            <w:rtl/>
          </w:rPr>
          <w:t>חוק העמותות</w:t>
        </w:r>
      </w:hyperlink>
      <w:r w:rsidRPr="00980487">
        <w:rPr>
          <w:rFonts w:ascii="Arial" w:hAnsi="Arial"/>
          <w:sz w:val="23"/>
          <w:szCs w:val="23"/>
          <w:rtl/>
        </w:rPr>
        <w:t>" ביקש לסמן באות קין עמותות שהאג'נדה שלהן שונה מזו של הרוב הפוליטי;</w:t>
      </w:r>
      <w:r>
        <w:rPr>
          <w:rFonts w:ascii="Arial" w:hAnsi="Arial" w:hint="cs"/>
          <w:sz w:val="23"/>
          <w:szCs w:val="23"/>
          <w:rtl/>
        </w:rPr>
        <w:t xml:space="preserve"> </w:t>
      </w:r>
      <w:r w:rsidRPr="0036379A">
        <w:rPr>
          <w:rFonts w:ascii="Arial" w:hAnsi="Arial" w:hint="cs"/>
          <w:sz w:val="23"/>
          <w:szCs w:val="23"/>
          <w:rtl/>
        </w:rPr>
        <w:t xml:space="preserve">הגם שהוא </w:t>
      </w:r>
      <w:r w:rsidR="00957283">
        <w:rPr>
          <w:rFonts w:ascii="Arial" w:hAnsi="Arial" w:hint="cs"/>
          <w:sz w:val="23"/>
          <w:szCs w:val="23"/>
          <w:rtl/>
        </w:rPr>
        <w:t>ע</w:t>
      </w:r>
      <w:r w:rsidRPr="0036379A">
        <w:rPr>
          <w:rFonts w:ascii="Arial" w:hAnsi="Arial" w:hint="cs"/>
          <w:sz w:val="23"/>
          <w:szCs w:val="23"/>
          <w:rtl/>
        </w:rPr>
        <w:t xml:space="preserve">בר בסופו של דבר בנוסח מרוכך, </w:t>
      </w:r>
      <w:r w:rsidRPr="0036379A">
        <w:rPr>
          <w:rFonts w:ascii="Arial" w:hAnsi="Arial"/>
          <w:sz w:val="23"/>
          <w:szCs w:val="23"/>
          <w:rtl/>
        </w:rPr>
        <w:t xml:space="preserve">עצם קיומו בספר החוקים </w:t>
      </w:r>
      <w:r w:rsidR="00957283">
        <w:rPr>
          <w:rFonts w:ascii="Arial" w:hAnsi="Arial" w:hint="cs"/>
          <w:sz w:val="23"/>
          <w:szCs w:val="23"/>
          <w:rtl/>
        </w:rPr>
        <w:t xml:space="preserve">פוגע בלגיטימיות </w:t>
      </w:r>
      <w:r w:rsidR="009A0D0A">
        <w:rPr>
          <w:rFonts w:ascii="Arial" w:hAnsi="Arial" w:hint="cs"/>
          <w:sz w:val="23"/>
          <w:szCs w:val="23"/>
          <w:rtl/>
        </w:rPr>
        <w:t>ו</w:t>
      </w:r>
      <w:r w:rsidR="00957283">
        <w:rPr>
          <w:rFonts w:ascii="Arial" w:hAnsi="Arial" w:hint="cs"/>
          <w:sz w:val="23"/>
          <w:szCs w:val="23"/>
          <w:rtl/>
        </w:rPr>
        <w:t xml:space="preserve">בפעילות של </w:t>
      </w:r>
      <w:r w:rsidR="00957283" w:rsidRPr="00957283">
        <w:rPr>
          <w:rFonts w:ascii="Arial" w:hAnsi="Arial"/>
          <w:sz w:val="23"/>
          <w:szCs w:val="23"/>
          <w:rtl/>
        </w:rPr>
        <w:t>עמותות שמזוהות עם השמאל הפוליטי ו</w:t>
      </w:r>
      <w:r w:rsidR="00957283" w:rsidRPr="00957283">
        <w:rPr>
          <w:rFonts w:ascii="Arial" w:hAnsi="Arial" w:hint="cs"/>
          <w:sz w:val="23"/>
          <w:szCs w:val="23"/>
          <w:rtl/>
        </w:rPr>
        <w:t xml:space="preserve">של </w:t>
      </w:r>
      <w:r w:rsidR="00957283" w:rsidRPr="00957283">
        <w:rPr>
          <w:rFonts w:ascii="Arial" w:hAnsi="Arial"/>
          <w:sz w:val="23"/>
          <w:szCs w:val="23"/>
          <w:rtl/>
        </w:rPr>
        <w:t>ארגוני זכויות אדם</w:t>
      </w:r>
      <w:r w:rsidRPr="00957283">
        <w:rPr>
          <w:rFonts w:ascii="Arial" w:hAnsi="Arial" w:hint="cs"/>
          <w:sz w:val="23"/>
          <w:szCs w:val="23"/>
          <w:rtl/>
        </w:rPr>
        <w:t xml:space="preserve">.  </w:t>
      </w:r>
    </w:p>
    <w:p w:rsidR="00803AA3" w:rsidRDefault="00957283" w:rsidP="001C3963">
      <w:pPr>
        <w:spacing w:before="120" w:after="0"/>
        <w:jc w:val="both"/>
        <w:rPr>
          <w:rFonts w:ascii="Arial" w:hAnsi="Arial"/>
          <w:sz w:val="23"/>
          <w:szCs w:val="23"/>
          <w:rtl/>
        </w:rPr>
      </w:pPr>
      <w:r>
        <w:rPr>
          <w:rFonts w:ascii="Arial" w:hAnsi="Arial" w:hint="cs"/>
          <w:sz w:val="23"/>
          <w:szCs w:val="23"/>
          <w:rtl/>
        </w:rPr>
        <w:t>בין שלל ההצעות והיוזמות מהשנה האחרונה אפשר למנות גם את ה</w:t>
      </w:r>
      <w:r w:rsidR="00803AA3" w:rsidRPr="00980487">
        <w:rPr>
          <w:rFonts w:ascii="Arial" w:hAnsi="Arial"/>
          <w:sz w:val="23"/>
          <w:szCs w:val="23"/>
          <w:rtl/>
        </w:rPr>
        <w:t>צעת "</w:t>
      </w:r>
      <w:hyperlink r:id="rId14" w:history="1">
        <w:r w:rsidR="00803AA3" w:rsidRPr="00980487">
          <w:rPr>
            <w:rStyle w:val="Hyperlink"/>
            <w:rFonts w:ascii="Arial" w:hAnsi="Arial" w:cs="Arial"/>
            <w:sz w:val="23"/>
            <w:szCs w:val="23"/>
            <w:shd w:val="clear" w:color="auto" w:fill="FFFFFF"/>
            <w:rtl/>
          </w:rPr>
          <w:t>חוק הנאמנו</w:t>
        </w:r>
        <w:r w:rsidR="009D29B5">
          <w:rPr>
            <w:rStyle w:val="Hyperlink"/>
            <w:rFonts w:ascii="Arial" w:hAnsi="Arial" w:cs="Arial" w:hint="cs"/>
            <w:sz w:val="23"/>
            <w:szCs w:val="23"/>
            <w:shd w:val="clear" w:color="auto" w:fill="FFFFFF"/>
            <w:rtl/>
          </w:rPr>
          <w:t>ת בתרבות</w:t>
        </w:r>
      </w:hyperlink>
      <w:r w:rsidR="00803AA3" w:rsidRPr="00980487">
        <w:rPr>
          <w:rFonts w:ascii="Arial" w:hAnsi="Arial"/>
          <w:sz w:val="23"/>
          <w:szCs w:val="23"/>
          <w:rtl/>
        </w:rPr>
        <w:t>",</w:t>
      </w:r>
      <w:r w:rsidR="000F7EE0" w:rsidRPr="000F7EE0">
        <w:rPr>
          <w:rFonts w:ascii="Arial" w:hAnsi="Arial"/>
          <w:sz w:val="23"/>
          <w:szCs w:val="23"/>
          <w:rtl/>
        </w:rPr>
        <w:t xml:space="preserve"> </w:t>
      </w:r>
      <w:r w:rsidR="000F7EE0" w:rsidRPr="00980487">
        <w:rPr>
          <w:rFonts w:ascii="Arial" w:hAnsi="Arial"/>
          <w:sz w:val="23"/>
          <w:szCs w:val="23"/>
          <w:rtl/>
        </w:rPr>
        <w:t xml:space="preserve">המבקשת </w:t>
      </w:r>
      <w:r w:rsidR="000F7EE0">
        <w:rPr>
          <w:rFonts w:ascii="Arial" w:hAnsi="Arial" w:hint="cs"/>
          <w:sz w:val="23"/>
          <w:szCs w:val="23"/>
          <w:rtl/>
        </w:rPr>
        <w:t xml:space="preserve">להעניק לפוליטיקאים את הסמכות </w:t>
      </w:r>
      <w:r w:rsidR="000F7EE0" w:rsidRPr="00980487">
        <w:rPr>
          <w:rFonts w:ascii="Arial" w:hAnsi="Arial"/>
          <w:sz w:val="23"/>
          <w:szCs w:val="23"/>
          <w:rtl/>
        </w:rPr>
        <w:t>לשלול תקציבים ממוסדות תרבות ש</w:t>
      </w:r>
      <w:r w:rsidR="00AB29F6">
        <w:rPr>
          <w:rFonts w:ascii="Arial" w:hAnsi="Arial" w:hint="cs"/>
          <w:sz w:val="23"/>
          <w:szCs w:val="23"/>
          <w:rtl/>
        </w:rPr>
        <w:t>ייתפסו כ</w:t>
      </w:r>
      <w:r w:rsidR="000F7EE0">
        <w:rPr>
          <w:rFonts w:ascii="Arial" w:hAnsi="Arial" w:hint="cs"/>
          <w:sz w:val="23"/>
          <w:szCs w:val="23"/>
          <w:rtl/>
        </w:rPr>
        <w:t xml:space="preserve">מבזים </w:t>
      </w:r>
      <w:r w:rsidR="000F7EE0" w:rsidRPr="00980487">
        <w:rPr>
          <w:rFonts w:ascii="Arial" w:hAnsi="Arial"/>
          <w:sz w:val="23"/>
          <w:szCs w:val="23"/>
          <w:rtl/>
        </w:rPr>
        <w:t>את המדינה וסמליה</w:t>
      </w:r>
      <w:r w:rsidR="00803AA3" w:rsidRPr="00980487">
        <w:rPr>
          <w:rFonts w:ascii="Arial" w:hAnsi="Arial"/>
          <w:sz w:val="23"/>
          <w:szCs w:val="23"/>
          <w:rtl/>
        </w:rPr>
        <w:t xml:space="preserve">; </w:t>
      </w:r>
      <w:r w:rsidR="002E795D" w:rsidRPr="00980487">
        <w:rPr>
          <w:rFonts w:ascii="Arial" w:hAnsi="Arial"/>
          <w:sz w:val="23"/>
          <w:szCs w:val="23"/>
          <w:rtl/>
        </w:rPr>
        <w:t xml:space="preserve">את </w:t>
      </w:r>
      <w:r w:rsidR="002E795D" w:rsidRPr="00980487">
        <w:rPr>
          <w:rFonts w:ascii="Arial" w:hAnsi="Arial"/>
          <w:color w:val="000000"/>
          <w:sz w:val="23"/>
          <w:szCs w:val="23"/>
          <w:shd w:val="clear" w:color="auto" w:fill="FFFFFF"/>
          <w:rtl/>
        </w:rPr>
        <w:t xml:space="preserve">הצעות </w:t>
      </w:r>
      <w:r w:rsidR="000F7EE0">
        <w:rPr>
          <w:rFonts w:ascii="Arial" w:hAnsi="Arial" w:hint="cs"/>
          <w:color w:val="000000"/>
          <w:sz w:val="23"/>
          <w:szCs w:val="23"/>
          <w:shd w:val="clear" w:color="auto" w:fill="FFFFFF"/>
          <w:rtl/>
        </w:rPr>
        <w:t>ה</w:t>
      </w:r>
      <w:r w:rsidR="002E795D" w:rsidRPr="00980487">
        <w:rPr>
          <w:rFonts w:ascii="Arial" w:hAnsi="Arial"/>
          <w:color w:val="000000"/>
          <w:sz w:val="23"/>
          <w:szCs w:val="23"/>
          <w:shd w:val="clear" w:color="auto" w:fill="FFFFFF"/>
          <w:rtl/>
        </w:rPr>
        <w:t xml:space="preserve">חוק שבקשו לפגוע </w:t>
      </w:r>
      <w:hyperlink r:id="rId15" w:history="1">
        <w:r w:rsidR="002E795D" w:rsidRPr="00980487">
          <w:rPr>
            <w:rStyle w:val="Hyperlink"/>
            <w:rFonts w:ascii="Arial" w:hAnsi="Arial" w:cs="Arial"/>
            <w:sz w:val="23"/>
            <w:szCs w:val="23"/>
            <w:shd w:val="clear" w:color="auto" w:fill="FFFFFF"/>
            <w:rtl/>
          </w:rPr>
          <w:t>במעמדו</w:t>
        </w:r>
      </w:hyperlink>
      <w:r w:rsidR="002E795D" w:rsidRPr="00980487">
        <w:rPr>
          <w:rFonts w:ascii="Arial" w:hAnsi="Arial"/>
          <w:color w:val="000000"/>
          <w:sz w:val="23"/>
          <w:szCs w:val="23"/>
          <w:shd w:val="clear" w:color="auto" w:fill="FFFFFF"/>
          <w:rtl/>
        </w:rPr>
        <w:t xml:space="preserve"> </w:t>
      </w:r>
      <w:hyperlink r:id="rId16" w:history="1">
        <w:r w:rsidR="001C3963" w:rsidRPr="001C3963">
          <w:rPr>
            <w:rStyle w:val="Hyperlink"/>
            <w:rFonts w:ascii="Arial" w:hAnsi="Arial" w:cs="Arial" w:hint="cs"/>
            <w:sz w:val="23"/>
            <w:szCs w:val="23"/>
            <w:shd w:val="clear" w:color="auto" w:fill="FFFFFF"/>
            <w:rtl/>
          </w:rPr>
          <w:t>ובתפקידו</w:t>
        </w:r>
      </w:hyperlink>
      <w:r w:rsidR="001C3963">
        <w:rPr>
          <w:rFonts w:ascii="Arial" w:hAnsi="Arial" w:hint="cs"/>
          <w:color w:val="000000"/>
          <w:sz w:val="23"/>
          <w:szCs w:val="23"/>
          <w:shd w:val="clear" w:color="auto" w:fill="FFFFFF"/>
          <w:rtl/>
        </w:rPr>
        <w:t xml:space="preserve"> </w:t>
      </w:r>
      <w:r w:rsidR="002E795D" w:rsidRPr="00980487">
        <w:rPr>
          <w:rFonts w:ascii="Arial" w:hAnsi="Arial"/>
          <w:color w:val="000000"/>
          <w:sz w:val="23"/>
          <w:szCs w:val="23"/>
          <w:shd w:val="clear" w:color="auto" w:fill="FFFFFF"/>
          <w:rtl/>
        </w:rPr>
        <w:t xml:space="preserve">של </w:t>
      </w:r>
      <w:hyperlink r:id="rId17" w:history="1">
        <w:r w:rsidR="002E795D" w:rsidRPr="00980487">
          <w:rPr>
            <w:rStyle w:val="Hyperlink"/>
            <w:rFonts w:ascii="Arial" w:hAnsi="Arial" w:cs="Arial"/>
            <w:sz w:val="23"/>
            <w:szCs w:val="23"/>
            <w:shd w:val="clear" w:color="auto" w:fill="FFFFFF"/>
            <w:rtl/>
          </w:rPr>
          <w:t>בית המשפט העליון</w:t>
        </w:r>
      </w:hyperlink>
      <w:r w:rsidR="002E795D" w:rsidRPr="00980487">
        <w:rPr>
          <w:rFonts w:ascii="Arial" w:hAnsi="Arial"/>
          <w:sz w:val="23"/>
          <w:szCs w:val="23"/>
          <w:rtl/>
        </w:rPr>
        <w:t xml:space="preserve">; את </w:t>
      </w:r>
      <w:hyperlink r:id="rId18" w:history="1">
        <w:r w:rsidR="001A3AA7" w:rsidRPr="00957283">
          <w:rPr>
            <w:rStyle w:val="Hyperlink"/>
            <w:rFonts w:ascii="Arial" w:hAnsi="Arial" w:cs="Arial"/>
            <w:sz w:val="23"/>
            <w:szCs w:val="23"/>
            <w:rtl/>
          </w:rPr>
          <w:t xml:space="preserve">הצעות </w:t>
        </w:r>
        <w:r w:rsidR="000F7EE0" w:rsidRPr="00957283">
          <w:rPr>
            <w:rStyle w:val="Hyperlink"/>
            <w:rFonts w:ascii="Arial" w:hAnsi="Arial" w:cs="Arial" w:hint="cs"/>
            <w:sz w:val="23"/>
            <w:szCs w:val="23"/>
            <w:rtl/>
          </w:rPr>
          <w:t>ה</w:t>
        </w:r>
        <w:r w:rsidR="001A3AA7" w:rsidRPr="00957283">
          <w:rPr>
            <w:rStyle w:val="Hyperlink"/>
            <w:rFonts w:ascii="Arial" w:hAnsi="Arial" w:cs="Arial"/>
            <w:sz w:val="23"/>
            <w:szCs w:val="23"/>
            <w:rtl/>
          </w:rPr>
          <w:t>חוק</w:t>
        </w:r>
      </w:hyperlink>
      <w:r w:rsidR="001A3AA7" w:rsidRPr="00980487">
        <w:rPr>
          <w:rFonts w:ascii="Arial" w:hAnsi="Arial"/>
          <w:sz w:val="23"/>
          <w:szCs w:val="23"/>
          <w:rtl/>
        </w:rPr>
        <w:t xml:space="preserve"> המתייחסות ל</w:t>
      </w:r>
      <w:hyperlink r:id="rId19" w:history="1">
        <w:r w:rsidRPr="002378E2">
          <w:rPr>
            <w:rStyle w:val="Hyperlink"/>
            <w:rFonts w:ascii="Arial" w:hAnsi="Arial" w:cs="Arial" w:hint="cs"/>
            <w:sz w:val="23"/>
            <w:szCs w:val="23"/>
            <w:rtl/>
          </w:rPr>
          <w:t>קריאה</w:t>
        </w:r>
        <w:r w:rsidR="002378E2" w:rsidRPr="002378E2">
          <w:rPr>
            <w:rStyle w:val="Hyperlink"/>
            <w:rFonts w:ascii="Arial" w:hAnsi="Arial" w:cs="Arial" w:hint="cs"/>
            <w:sz w:val="23"/>
            <w:szCs w:val="23"/>
            <w:rtl/>
          </w:rPr>
          <w:t xml:space="preserve"> לחרם</w:t>
        </w:r>
      </w:hyperlink>
      <w:r w:rsidR="002378E2">
        <w:rPr>
          <w:rFonts w:ascii="Arial" w:hAnsi="Arial" w:hint="cs"/>
          <w:sz w:val="23"/>
          <w:szCs w:val="23"/>
          <w:rtl/>
        </w:rPr>
        <w:t xml:space="preserve"> </w:t>
      </w:r>
      <w:hyperlink r:id="rId20" w:history="1">
        <w:r w:rsidR="001A3AA7" w:rsidRPr="00957283">
          <w:rPr>
            <w:rStyle w:val="Hyperlink"/>
            <w:rFonts w:ascii="Arial" w:hAnsi="Arial" w:cs="Arial"/>
            <w:sz w:val="23"/>
            <w:szCs w:val="23"/>
            <w:rtl/>
          </w:rPr>
          <w:t>על ישראל</w:t>
        </w:r>
      </w:hyperlink>
      <w:r w:rsidR="001A3AA7" w:rsidRPr="00980487">
        <w:rPr>
          <w:rFonts w:ascii="Arial" w:hAnsi="Arial"/>
          <w:sz w:val="23"/>
          <w:szCs w:val="23"/>
          <w:rtl/>
        </w:rPr>
        <w:t xml:space="preserve">, ומבקשות להטיל "תג מחיר" על התבטאויות פוליטיות לגיטימיות; </w:t>
      </w:r>
      <w:r w:rsidR="000F7EE0">
        <w:rPr>
          <w:rFonts w:ascii="Arial" w:hAnsi="Arial" w:hint="cs"/>
          <w:sz w:val="23"/>
          <w:szCs w:val="23"/>
          <w:rtl/>
        </w:rPr>
        <w:t xml:space="preserve">את היוזמות לפגיעה בתקשורת חופשית, שעליהן נרחיב בפרק הבא; </w:t>
      </w:r>
      <w:r w:rsidR="00390BDC" w:rsidRPr="00980487">
        <w:rPr>
          <w:rFonts w:ascii="Arial" w:hAnsi="Arial"/>
          <w:sz w:val="23"/>
          <w:szCs w:val="23"/>
          <w:rtl/>
        </w:rPr>
        <w:t xml:space="preserve">את הניסיונות </w:t>
      </w:r>
      <w:r w:rsidR="00531B32" w:rsidRPr="00980487">
        <w:rPr>
          <w:rFonts w:ascii="Arial" w:hAnsi="Arial"/>
          <w:sz w:val="23"/>
          <w:szCs w:val="23"/>
          <w:rtl/>
        </w:rPr>
        <w:t xml:space="preserve">לבטל את </w:t>
      </w:r>
      <w:hyperlink r:id="rId21" w:history="1">
        <w:r w:rsidR="00531B32" w:rsidRPr="00980487">
          <w:rPr>
            <w:rStyle w:val="Hyperlink"/>
            <w:rFonts w:ascii="Arial" w:hAnsi="Arial" w:cs="Arial"/>
            <w:sz w:val="23"/>
            <w:szCs w:val="23"/>
            <w:rtl/>
          </w:rPr>
          <w:t>השירות הלאומי</w:t>
        </w:r>
      </w:hyperlink>
      <w:r w:rsidR="00531B32" w:rsidRPr="00980487">
        <w:rPr>
          <w:rFonts w:ascii="Arial" w:hAnsi="Arial"/>
          <w:sz w:val="23"/>
          <w:szCs w:val="23"/>
          <w:rtl/>
        </w:rPr>
        <w:t xml:space="preserve"> </w:t>
      </w:r>
      <w:hyperlink r:id="rId22" w:history="1">
        <w:r w:rsidR="00531B32" w:rsidRPr="00980487">
          <w:rPr>
            <w:rStyle w:val="Hyperlink"/>
            <w:rFonts w:ascii="Arial" w:hAnsi="Arial" w:cs="Arial"/>
            <w:sz w:val="23"/>
            <w:szCs w:val="23"/>
            <w:rtl/>
          </w:rPr>
          <w:t>בארגוני זכויות אדם</w:t>
        </w:r>
      </w:hyperlink>
      <w:r w:rsidR="00390BDC" w:rsidRPr="00980487">
        <w:rPr>
          <w:rFonts w:ascii="Arial" w:hAnsi="Arial"/>
          <w:sz w:val="23"/>
          <w:szCs w:val="23"/>
          <w:rtl/>
        </w:rPr>
        <w:t xml:space="preserve"> ולמנוע מהם </w:t>
      </w:r>
      <w:hyperlink r:id="rId23" w:history="1">
        <w:r w:rsidR="00390BDC" w:rsidRPr="00980487">
          <w:rPr>
            <w:rStyle w:val="Hyperlink"/>
            <w:rFonts w:ascii="Arial" w:hAnsi="Arial" w:cs="Arial"/>
            <w:sz w:val="23"/>
            <w:szCs w:val="23"/>
            <w:rtl/>
          </w:rPr>
          <w:t>הטבות מס</w:t>
        </w:r>
      </w:hyperlink>
      <w:r w:rsidR="00531B32" w:rsidRPr="00980487">
        <w:rPr>
          <w:rFonts w:ascii="Arial" w:hAnsi="Arial"/>
          <w:sz w:val="23"/>
          <w:szCs w:val="23"/>
          <w:rtl/>
        </w:rPr>
        <w:t xml:space="preserve">; </w:t>
      </w:r>
      <w:r w:rsidR="00803AA3" w:rsidRPr="00980487">
        <w:rPr>
          <w:rFonts w:ascii="Arial" w:hAnsi="Arial"/>
          <w:sz w:val="23"/>
          <w:szCs w:val="23"/>
          <w:rtl/>
        </w:rPr>
        <w:t xml:space="preserve">ואת </w:t>
      </w:r>
      <w:hyperlink r:id="rId24" w:history="1">
        <w:r w:rsidR="00803AA3" w:rsidRPr="00980487">
          <w:rPr>
            <w:rStyle w:val="Hyperlink"/>
            <w:rFonts w:ascii="Arial" w:hAnsi="Arial" w:cs="Arial"/>
            <w:sz w:val="23"/>
            <w:szCs w:val="23"/>
            <w:rtl/>
          </w:rPr>
          <w:t>היוזמות</w:t>
        </w:r>
      </w:hyperlink>
      <w:r w:rsidR="00803AA3" w:rsidRPr="00980487">
        <w:rPr>
          <w:rFonts w:ascii="Arial" w:hAnsi="Arial"/>
          <w:sz w:val="23"/>
          <w:szCs w:val="23"/>
          <w:rtl/>
        </w:rPr>
        <w:t xml:space="preserve"> </w:t>
      </w:r>
      <w:hyperlink r:id="rId25" w:history="1">
        <w:r w:rsidR="00803AA3" w:rsidRPr="00980487">
          <w:rPr>
            <w:rStyle w:val="Hyperlink"/>
            <w:rFonts w:ascii="Arial" w:hAnsi="Arial" w:cs="Arial"/>
            <w:sz w:val="23"/>
            <w:szCs w:val="23"/>
            <w:rtl/>
          </w:rPr>
          <w:t>וההחלטות</w:t>
        </w:r>
      </w:hyperlink>
      <w:r w:rsidR="00803AA3" w:rsidRPr="00980487">
        <w:rPr>
          <w:rFonts w:ascii="Arial" w:hAnsi="Arial"/>
          <w:sz w:val="23"/>
          <w:szCs w:val="23"/>
          <w:rtl/>
        </w:rPr>
        <w:t xml:space="preserve"> </w:t>
      </w:r>
      <w:hyperlink r:id="rId26" w:history="1">
        <w:r w:rsidR="00803AA3" w:rsidRPr="00980487">
          <w:rPr>
            <w:rStyle w:val="Hyperlink"/>
            <w:rFonts w:ascii="Arial" w:hAnsi="Arial" w:cs="Arial"/>
            <w:sz w:val="23"/>
            <w:szCs w:val="23"/>
            <w:rtl/>
          </w:rPr>
          <w:t>המרובות</w:t>
        </w:r>
      </w:hyperlink>
      <w:r w:rsidR="00803AA3" w:rsidRPr="00980487">
        <w:rPr>
          <w:rFonts w:ascii="Arial" w:hAnsi="Arial"/>
          <w:sz w:val="23"/>
          <w:szCs w:val="23"/>
          <w:rtl/>
        </w:rPr>
        <w:t xml:space="preserve"> של </w:t>
      </w:r>
      <w:hyperlink r:id="rId27" w:history="1">
        <w:r w:rsidR="001A3AA7" w:rsidRPr="00980487">
          <w:rPr>
            <w:rStyle w:val="Hyperlink"/>
            <w:rFonts w:ascii="Arial" w:hAnsi="Arial" w:cs="Arial"/>
            <w:sz w:val="23"/>
            <w:szCs w:val="23"/>
            <w:rtl/>
          </w:rPr>
          <w:t>שרת התרבות</w:t>
        </w:r>
      </w:hyperlink>
      <w:r w:rsidR="001A3AA7" w:rsidRPr="00980487">
        <w:rPr>
          <w:rFonts w:ascii="Arial" w:hAnsi="Arial"/>
          <w:sz w:val="23"/>
          <w:szCs w:val="23"/>
          <w:rtl/>
        </w:rPr>
        <w:t xml:space="preserve"> </w:t>
      </w:r>
      <w:hyperlink r:id="rId28" w:history="1">
        <w:r w:rsidR="001A3AA7" w:rsidRPr="00980487">
          <w:rPr>
            <w:rStyle w:val="Hyperlink"/>
            <w:rFonts w:ascii="Arial" w:hAnsi="Arial" w:cs="Arial"/>
            <w:sz w:val="23"/>
            <w:szCs w:val="23"/>
            <w:rtl/>
          </w:rPr>
          <w:t>הפוגעות</w:t>
        </w:r>
      </w:hyperlink>
      <w:r w:rsidR="001A3AA7" w:rsidRPr="00980487">
        <w:rPr>
          <w:rFonts w:ascii="Arial" w:hAnsi="Arial"/>
          <w:sz w:val="23"/>
          <w:szCs w:val="23"/>
          <w:rtl/>
        </w:rPr>
        <w:t xml:space="preserve"> בחופש הביטוי הפוליטי </w:t>
      </w:r>
      <w:hyperlink r:id="rId29" w:history="1">
        <w:r w:rsidR="001A3AA7" w:rsidRPr="002E4DA1">
          <w:rPr>
            <w:rStyle w:val="Hyperlink"/>
            <w:rFonts w:ascii="Arial" w:hAnsi="Arial" w:cs="Arial"/>
            <w:sz w:val="23"/>
            <w:szCs w:val="23"/>
            <w:rtl/>
          </w:rPr>
          <w:t>באמנות</w:t>
        </w:r>
      </w:hyperlink>
      <w:r w:rsidR="00456AA0">
        <w:rPr>
          <w:rFonts w:ascii="Arial" w:hAnsi="Arial" w:hint="cs"/>
          <w:sz w:val="23"/>
          <w:szCs w:val="23"/>
          <w:rtl/>
        </w:rPr>
        <w:t>, והמכוונות בעיקר נגד אמנים ומוסדות תרבות ערביים</w:t>
      </w:r>
      <w:r w:rsidR="00456AA0" w:rsidRPr="00980487">
        <w:rPr>
          <w:rFonts w:ascii="Arial" w:hAnsi="Arial"/>
          <w:sz w:val="23"/>
          <w:szCs w:val="23"/>
          <w:rtl/>
        </w:rPr>
        <w:t>.</w:t>
      </w:r>
      <w:r w:rsidR="006D0A01" w:rsidRPr="00980487">
        <w:rPr>
          <w:rFonts w:ascii="Arial" w:hAnsi="Arial"/>
          <w:sz w:val="23"/>
          <w:szCs w:val="23"/>
          <w:rtl/>
        </w:rPr>
        <w:t xml:space="preserve"> </w:t>
      </w:r>
    </w:p>
    <w:p w:rsidR="007D7C2D" w:rsidRPr="00980C36" w:rsidRDefault="005D19B7" w:rsidP="006E469F">
      <w:pPr>
        <w:spacing w:before="120" w:after="0"/>
        <w:jc w:val="both"/>
        <w:rPr>
          <w:sz w:val="23"/>
          <w:szCs w:val="23"/>
          <w:rtl/>
        </w:rPr>
      </w:pPr>
      <w:bookmarkStart w:id="7" w:name="_Toc466967321"/>
      <w:r w:rsidRPr="00980C36">
        <w:rPr>
          <w:sz w:val="23"/>
          <w:szCs w:val="23"/>
          <w:rtl/>
        </w:rPr>
        <w:t>התוצאה של שלל יוזמות אלו היא פגיעה בעקרונות היסוד של השיטה</w:t>
      </w:r>
      <w:r w:rsidR="003C3C4E" w:rsidRPr="00980C36">
        <w:rPr>
          <w:sz w:val="23"/>
          <w:szCs w:val="23"/>
          <w:rtl/>
        </w:rPr>
        <w:t xml:space="preserve"> הדמוקרטית בישראל: </w:t>
      </w:r>
      <w:r w:rsidRPr="00980C36">
        <w:rPr>
          <w:sz w:val="23"/>
          <w:szCs w:val="23"/>
          <w:rtl/>
        </w:rPr>
        <w:t>פגיעה מתמשכת ומצטברת בחופש הביטוי והמחאה, בכבוד האדם ובזכות לשוויון; פגיעה בחופש ההתאגדות; ופגיעה באפשרות לקיים פלורליזם ובלגיטימציה לקיומן של מגוון עמדות, מחשבות ודעות. בד בבד גוברות עריצות הרוב כלפי המיעוטים החברתיים, הפוליטיים והלאומיים, והפגיעה בזכויות המיעוטים הללו כולם</w:t>
      </w:r>
      <w:r w:rsidR="00980487" w:rsidRPr="00980C36">
        <w:rPr>
          <w:rFonts w:hint="cs"/>
          <w:sz w:val="23"/>
          <w:szCs w:val="23"/>
          <w:rtl/>
        </w:rPr>
        <w:t xml:space="preserve">, ובפרט </w:t>
      </w:r>
      <w:r w:rsidR="00980487" w:rsidRPr="00980C36">
        <w:rPr>
          <w:sz w:val="23"/>
          <w:szCs w:val="23"/>
          <w:rtl/>
        </w:rPr>
        <w:t>בחופש הביטוי הפוליטי ובחופש ההתאגדות של ה</w:t>
      </w:r>
      <w:r w:rsidR="00980487" w:rsidRPr="00980C36">
        <w:rPr>
          <w:rFonts w:hint="cs"/>
          <w:sz w:val="23"/>
          <w:szCs w:val="23"/>
          <w:rtl/>
        </w:rPr>
        <w:t>מיעוט הערבי.</w:t>
      </w:r>
      <w:bookmarkEnd w:id="7"/>
    </w:p>
    <w:p w:rsidR="00F97B21" w:rsidRPr="00980487" w:rsidRDefault="008C3528" w:rsidP="001C3963">
      <w:pPr>
        <w:spacing w:before="120" w:after="0"/>
        <w:jc w:val="both"/>
        <w:rPr>
          <w:rFonts w:ascii="Arial" w:hAnsi="Arial"/>
          <w:sz w:val="23"/>
          <w:szCs w:val="23"/>
          <w:rtl/>
        </w:rPr>
      </w:pPr>
      <w:r w:rsidRPr="00980487">
        <w:rPr>
          <w:rFonts w:ascii="Arial" w:hAnsi="Arial"/>
          <w:sz w:val="23"/>
          <w:szCs w:val="23"/>
          <w:rtl/>
        </w:rPr>
        <w:t xml:space="preserve">גם אם לא כל היוזמות וההצעות מקודמות בסופו של דבר, וגם אם חלקן עוברות בסופו של דבר בנוסח מרוכך, הנזק המצטבר שלהן גדול. השתקת הביקורת וההסתה נגד מוסדות, ארגונים וקבוצות אוכלוסייה משפיעה על הציבור ומלבה שנאה. המותקפים הופכים לאויבים, מוקעים ונרמסים. </w:t>
      </w:r>
      <w:r w:rsidR="00531B32" w:rsidRPr="00980487">
        <w:rPr>
          <w:rFonts w:ascii="Arial" w:hAnsi="Arial"/>
          <w:sz w:val="23"/>
          <w:szCs w:val="23"/>
          <w:rtl/>
        </w:rPr>
        <w:t>כך, הרוחות שנשבו השנה מן הכנסת ומהממשלה ו</w:t>
      </w:r>
      <w:hyperlink r:id="rId30" w:history="1">
        <w:r w:rsidR="00531B32" w:rsidRPr="00980487">
          <w:rPr>
            <w:rStyle w:val="Hyperlink"/>
            <w:rFonts w:ascii="Arial" w:hAnsi="Arial" w:cs="Arial"/>
            <w:sz w:val="23"/>
            <w:szCs w:val="23"/>
            <w:rtl/>
          </w:rPr>
          <w:t>התבטאויותיהם</w:t>
        </w:r>
      </w:hyperlink>
      <w:r w:rsidR="00531B32" w:rsidRPr="00980487">
        <w:rPr>
          <w:rFonts w:ascii="Arial" w:hAnsi="Arial"/>
          <w:sz w:val="23"/>
          <w:szCs w:val="23"/>
          <w:rtl/>
        </w:rPr>
        <w:t xml:space="preserve"> </w:t>
      </w:r>
      <w:hyperlink r:id="rId31" w:history="1">
        <w:r w:rsidR="00531B32" w:rsidRPr="00980487">
          <w:rPr>
            <w:rStyle w:val="Hyperlink"/>
            <w:rFonts w:ascii="Arial" w:hAnsi="Arial" w:cs="Arial"/>
            <w:sz w:val="23"/>
            <w:szCs w:val="23"/>
            <w:rtl/>
          </w:rPr>
          <w:t>של</w:t>
        </w:r>
      </w:hyperlink>
      <w:r w:rsidR="00531B32" w:rsidRPr="00980487">
        <w:rPr>
          <w:rFonts w:ascii="Arial" w:hAnsi="Arial"/>
          <w:sz w:val="23"/>
          <w:szCs w:val="23"/>
          <w:rtl/>
        </w:rPr>
        <w:t xml:space="preserve"> </w:t>
      </w:r>
      <w:hyperlink r:id="rId32" w:history="1">
        <w:r w:rsidR="00531B32" w:rsidRPr="00980487">
          <w:rPr>
            <w:rStyle w:val="Hyperlink"/>
            <w:rFonts w:ascii="Arial" w:hAnsi="Arial" w:cs="Arial"/>
            <w:sz w:val="23"/>
            <w:szCs w:val="23"/>
            <w:rtl/>
          </w:rPr>
          <w:t>נבחרי</w:t>
        </w:r>
      </w:hyperlink>
      <w:r w:rsidR="00531B32" w:rsidRPr="00980487">
        <w:rPr>
          <w:rFonts w:ascii="Arial" w:hAnsi="Arial"/>
          <w:sz w:val="23"/>
          <w:szCs w:val="23"/>
          <w:rtl/>
        </w:rPr>
        <w:t xml:space="preserve"> </w:t>
      </w:r>
      <w:hyperlink r:id="rId33" w:history="1">
        <w:r w:rsidR="00531B32" w:rsidRPr="00980487">
          <w:rPr>
            <w:rStyle w:val="Hyperlink"/>
            <w:rFonts w:ascii="Arial" w:hAnsi="Arial" w:cs="Arial"/>
            <w:sz w:val="23"/>
            <w:szCs w:val="23"/>
            <w:rtl/>
          </w:rPr>
          <w:t>ציבור</w:t>
        </w:r>
      </w:hyperlink>
      <w:r w:rsidR="00531B32" w:rsidRPr="00980487">
        <w:rPr>
          <w:rFonts w:ascii="Arial" w:hAnsi="Arial"/>
          <w:sz w:val="23"/>
          <w:szCs w:val="23"/>
          <w:rtl/>
        </w:rPr>
        <w:t xml:space="preserve"> נגד ארגוני זכויות אדם נתנו רוח גבית להמשך </w:t>
      </w:r>
      <w:hyperlink r:id="rId34" w:history="1">
        <w:r w:rsidR="00531B32" w:rsidRPr="00980487">
          <w:rPr>
            <w:rStyle w:val="Hyperlink"/>
            <w:rFonts w:ascii="Arial" w:hAnsi="Arial" w:cs="Arial"/>
            <w:sz w:val="23"/>
            <w:szCs w:val="23"/>
            <w:rtl/>
          </w:rPr>
          <w:t>ההתנכלויות</w:t>
        </w:r>
      </w:hyperlink>
      <w:r w:rsidR="00531B32" w:rsidRPr="00980487">
        <w:rPr>
          <w:rFonts w:ascii="Arial" w:hAnsi="Arial"/>
          <w:sz w:val="23"/>
          <w:szCs w:val="23"/>
          <w:rtl/>
        </w:rPr>
        <w:t xml:space="preserve"> </w:t>
      </w:r>
      <w:hyperlink r:id="rId35" w:history="1">
        <w:r w:rsidR="00531B32" w:rsidRPr="00980487">
          <w:rPr>
            <w:rStyle w:val="Hyperlink"/>
            <w:rFonts w:ascii="Arial" w:hAnsi="Arial" w:cs="Arial"/>
            <w:sz w:val="23"/>
            <w:szCs w:val="23"/>
            <w:rtl/>
          </w:rPr>
          <w:t>והמתקפות</w:t>
        </w:r>
      </w:hyperlink>
      <w:r w:rsidR="00531B32" w:rsidRPr="00980487">
        <w:rPr>
          <w:rFonts w:ascii="Arial" w:hAnsi="Arial"/>
          <w:sz w:val="23"/>
          <w:szCs w:val="23"/>
          <w:rtl/>
        </w:rPr>
        <w:t xml:space="preserve"> </w:t>
      </w:r>
      <w:hyperlink r:id="rId36" w:history="1">
        <w:r w:rsidR="00531B32" w:rsidRPr="00980487">
          <w:rPr>
            <w:rFonts w:ascii="Arial" w:hAnsi="Arial"/>
            <w:sz w:val="23"/>
            <w:szCs w:val="23"/>
            <w:rtl/>
          </w:rPr>
          <w:t>על</w:t>
        </w:r>
      </w:hyperlink>
      <w:r w:rsidR="00531B32" w:rsidRPr="00980487">
        <w:rPr>
          <w:rFonts w:ascii="Arial" w:hAnsi="Arial"/>
          <w:sz w:val="23"/>
          <w:szCs w:val="23"/>
          <w:rtl/>
        </w:rPr>
        <w:t xml:space="preserve"> </w:t>
      </w:r>
      <w:hyperlink r:id="rId37" w:history="1">
        <w:r w:rsidR="00531B32" w:rsidRPr="00980487">
          <w:rPr>
            <w:rStyle w:val="Hyperlink"/>
            <w:rFonts w:ascii="Arial" w:hAnsi="Arial" w:cs="Arial"/>
            <w:sz w:val="23"/>
            <w:szCs w:val="23"/>
            <w:rtl/>
          </w:rPr>
          <w:t>ארגונים</w:t>
        </w:r>
      </w:hyperlink>
      <w:r w:rsidR="00531B32" w:rsidRPr="00980487">
        <w:rPr>
          <w:rFonts w:ascii="Arial" w:hAnsi="Arial"/>
          <w:sz w:val="23"/>
          <w:szCs w:val="23"/>
          <w:rtl/>
        </w:rPr>
        <w:t xml:space="preserve"> אלה </w:t>
      </w:r>
      <w:hyperlink r:id="rId38" w:history="1">
        <w:r w:rsidR="00531B32" w:rsidRPr="00980487">
          <w:rPr>
            <w:rStyle w:val="Hyperlink"/>
            <w:rFonts w:ascii="Arial" w:hAnsi="Arial" w:cs="Arial"/>
            <w:sz w:val="23"/>
            <w:szCs w:val="23"/>
            <w:rtl/>
          </w:rPr>
          <w:t>ועל</w:t>
        </w:r>
      </w:hyperlink>
      <w:r w:rsidR="00531B32" w:rsidRPr="00980487">
        <w:rPr>
          <w:rFonts w:ascii="Arial" w:hAnsi="Arial"/>
          <w:sz w:val="23"/>
          <w:szCs w:val="23"/>
          <w:rtl/>
        </w:rPr>
        <w:t xml:space="preserve"> </w:t>
      </w:r>
      <w:hyperlink r:id="rId39" w:history="1">
        <w:r w:rsidR="00531B32" w:rsidRPr="00980487">
          <w:rPr>
            <w:rStyle w:val="Hyperlink"/>
            <w:rFonts w:ascii="Arial" w:hAnsi="Arial" w:cs="Arial"/>
            <w:sz w:val="23"/>
            <w:szCs w:val="23"/>
            <w:rtl/>
          </w:rPr>
          <w:t>אמנים</w:t>
        </w:r>
      </w:hyperlink>
      <w:r w:rsidR="00531B32" w:rsidRPr="00980487">
        <w:rPr>
          <w:rFonts w:ascii="Arial" w:hAnsi="Arial"/>
          <w:sz w:val="23"/>
          <w:szCs w:val="23"/>
          <w:rtl/>
        </w:rPr>
        <w:t xml:space="preserve"> </w:t>
      </w:r>
      <w:r w:rsidR="006D1698">
        <w:rPr>
          <w:rFonts w:ascii="Arial" w:hAnsi="Arial" w:hint="cs"/>
          <w:sz w:val="23"/>
          <w:szCs w:val="23"/>
          <w:rtl/>
        </w:rPr>
        <w:lastRenderedPageBreak/>
        <w:t>ו</w:t>
      </w:r>
      <w:hyperlink r:id="rId40" w:history="1">
        <w:r w:rsidR="006D1698" w:rsidRPr="006D1698">
          <w:rPr>
            <w:rStyle w:val="Hyperlink"/>
            <w:rFonts w:ascii="Arial" w:hAnsi="Arial" w:cs="Arial" w:hint="cs"/>
            <w:sz w:val="23"/>
            <w:szCs w:val="23"/>
            <w:rtl/>
          </w:rPr>
          <w:t>אישי ציבור</w:t>
        </w:r>
      </w:hyperlink>
      <w:r w:rsidR="006D1698">
        <w:rPr>
          <w:rFonts w:ascii="Arial" w:hAnsi="Arial" w:hint="cs"/>
          <w:sz w:val="23"/>
          <w:szCs w:val="23"/>
          <w:rtl/>
        </w:rPr>
        <w:t xml:space="preserve"> </w:t>
      </w:r>
      <w:r w:rsidR="00531B32" w:rsidRPr="00980487">
        <w:rPr>
          <w:rFonts w:ascii="Arial" w:hAnsi="Arial"/>
          <w:sz w:val="23"/>
          <w:szCs w:val="23"/>
          <w:rtl/>
        </w:rPr>
        <w:t xml:space="preserve">שסומנו כאויבים וכבוגדים. ובעוד </w:t>
      </w:r>
      <w:r w:rsidR="006D1698">
        <w:rPr>
          <w:rFonts w:ascii="Arial" w:hAnsi="Arial" w:hint="cs"/>
          <w:sz w:val="23"/>
          <w:szCs w:val="23"/>
          <w:rtl/>
        </w:rPr>
        <w:t xml:space="preserve">מרחב הדעות הנתפסות כלגיטימיות </w:t>
      </w:r>
      <w:r w:rsidR="00531B32" w:rsidRPr="00980487">
        <w:rPr>
          <w:rFonts w:ascii="Arial" w:hAnsi="Arial"/>
          <w:sz w:val="23"/>
          <w:szCs w:val="23"/>
          <w:rtl/>
        </w:rPr>
        <w:t xml:space="preserve">הולך ומצטמצם, "סומנו" </w:t>
      </w:r>
      <w:r w:rsidR="000E25A6">
        <w:rPr>
          <w:rFonts w:ascii="Arial" w:hAnsi="Arial" w:hint="cs"/>
          <w:sz w:val="23"/>
          <w:szCs w:val="23"/>
          <w:rtl/>
        </w:rPr>
        <w:t>כאויב</w:t>
      </w:r>
      <w:r w:rsidR="006D1698">
        <w:rPr>
          <w:rFonts w:ascii="Arial" w:hAnsi="Arial" w:hint="cs"/>
          <w:sz w:val="23"/>
          <w:szCs w:val="23"/>
          <w:rtl/>
        </w:rPr>
        <w:t>ים</w:t>
      </w:r>
      <w:r w:rsidR="000E25A6">
        <w:rPr>
          <w:rFonts w:ascii="Arial" w:hAnsi="Arial" w:hint="cs"/>
          <w:sz w:val="23"/>
          <w:szCs w:val="23"/>
          <w:rtl/>
        </w:rPr>
        <w:t xml:space="preserve"> </w:t>
      </w:r>
      <w:r w:rsidR="00531B32" w:rsidRPr="00980487">
        <w:rPr>
          <w:rFonts w:ascii="Arial" w:hAnsi="Arial"/>
          <w:sz w:val="23"/>
          <w:szCs w:val="23"/>
          <w:rtl/>
        </w:rPr>
        <w:t xml:space="preserve">אפילו </w:t>
      </w:r>
      <w:hyperlink r:id="rId41" w:history="1">
        <w:r w:rsidR="00531B32" w:rsidRPr="00980487">
          <w:rPr>
            <w:rStyle w:val="Hyperlink"/>
            <w:rFonts w:ascii="Arial" w:hAnsi="Arial" w:cs="Arial"/>
            <w:sz w:val="23"/>
            <w:szCs w:val="23"/>
            <w:rtl/>
          </w:rPr>
          <w:t>קצינים</w:t>
        </w:r>
      </w:hyperlink>
      <w:r w:rsidR="00531B32" w:rsidRPr="00980487">
        <w:rPr>
          <w:rFonts w:ascii="Arial" w:hAnsi="Arial"/>
          <w:sz w:val="23"/>
          <w:szCs w:val="23"/>
          <w:rtl/>
        </w:rPr>
        <w:t xml:space="preserve"> ובכירים </w:t>
      </w:r>
      <w:hyperlink r:id="rId42" w:history="1">
        <w:r w:rsidR="00531B32" w:rsidRPr="00980487">
          <w:rPr>
            <w:rStyle w:val="Hyperlink"/>
            <w:rFonts w:ascii="Arial" w:hAnsi="Arial" w:cs="Arial"/>
            <w:sz w:val="23"/>
            <w:szCs w:val="23"/>
            <w:rtl/>
          </w:rPr>
          <w:t>בצבא</w:t>
        </w:r>
      </w:hyperlink>
      <w:r w:rsidR="00531B32" w:rsidRPr="00980487">
        <w:rPr>
          <w:rFonts w:ascii="Arial" w:hAnsi="Arial"/>
          <w:sz w:val="23"/>
          <w:szCs w:val="23"/>
          <w:rtl/>
        </w:rPr>
        <w:t xml:space="preserve"> </w:t>
      </w:r>
      <w:hyperlink r:id="rId43" w:history="1">
        <w:r w:rsidR="00531B32" w:rsidRPr="00980487">
          <w:rPr>
            <w:rStyle w:val="Hyperlink"/>
            <w:rFonts w:ascii="Arial" w:hAnsi="Arial" w:cs="Arial"/>
            <w:sz w:val="23"/>
            <w:szCs w:val="23"/>
            <w:rtl/>
          </w:rPr>
          <w:t>ובממשלה</w:t>
        </w:r>
      </w:hyperlink>
      <w:r w:rsidR="004B105B" w:rsidRPr="00980487">
        <w:rPr>
          <w:rFonts w:ascii="Arial" w:hAnsi="Arial"/>
          <w:sz w:val="23"/>
          <w:szCs w:val="23"/>
          <w:rtl/>
        </w:rPr>
        <w:t>.</w:t>
      </w:r>
      <w:r w:rsidR="00247745">
        <w:rPr>
          <w:rFonts w:ascii="Arial" w:hAnsi="Arial" w:hint="cs"/>
          <w:sz w:val="23"/>
          <w:szCs w:val="23"/>
          <w:rtl/>
        </w:rPr>
        <w:t xml:space="preserve"> </w:t>
      </w:r>
      <w:r w:rsidR="00531B32" w:rsidRPr="00980487">
        <w:rPr>
          <w:rFonts w:ascii="Arial" w:hAnsi="Arial"/>
          <w:sz w:val="23"/>
          <w:szCs w:val="23"/>
          <w:rtl/>
        </w:rPr>
        <w:t xml:space="preserve"> </w:t>
      </w:r>
    </w:p>
    <w:p w:rsidR="00465557" w:rsidRDefault="00531B32" w:rsidP="000E25A6">
      <w:pPr>
        <w:spacing w:before="120" w:after="0"/>
        <w:jc w:val="both"/>
        <w:rPr>
          <w:rFonts w:ascii="Arial" w:hAnsi="Arial"/>
          <w:sz w:val="23"/>
          <w:szCs w:val="23"/>
          <w:rtl/>
        </w:rPr>
      </w:pPr>
      <w:r w:rsidRPr="00980487">
        <w:rPr>
          <w:rFonts w:ascii="Arial" w:hAnsi="Arial"/>
          <w:sz w:val="23"/>
          <w:szCs w:val="23"/>
          <w:rtl/>
        </w:rPr>
        <w:t xml:space="preserve">הכרסום הזוחל במרחב הדמוקרטי גורם </w:t>
      </w:r>
      <w:hyperlink r:id="rId44" w:history="1">
        <w:r w:rsidR="008C3528" w:rsidRPr="00980487">
          <w:rPr>
            <w:rStyle w:val="Hyperlink"/>
            <w:rFonts w:ascii="Arial" w:hAnsi="Arial" w:cs="Arial"/>
            <w:sz w:val="23"/>
            <w:szCs w:val="23"/>
            <w:rtl/>
          </w:rPr>
          <w:t>להרתעה, לשיתוק</w:t>
        </w:r>
      </w:hyperlink>
      <w:r w:rsidR="008C3528" w:rsidRPr="00980487">
        <w:rPr>
          <w:rFonts w:ascii="Arial" w:hAnsi="Arial"/>
          <w:sz w:val="23"/>
          <w:szCs w:val="23"/>
          <w:rtl/>
        </w:rPr>
        <w:t xml:space="preserve"> ולצנזורה עצמית ("אפקט מצנן") בחברה בישראל, כך שבמקום ש</w:t>
      </w:r>
      <w:r w:rsidRPr="00980487">
        <w:rPr>
          <w:rFonts w:ascii="Arial" w:hAnsi="Arial"/>
          <w:sz w:val="23"/>
          <w:szCs w:val="23"/>
          <w:rtl/>
        </w:rPr>
        <w:t>ת</w:t>
      </w:r>
      <w:r w:rsidR="008C3528" w:rsidRPr="00980487">
        <w:rPr>
          <w:rFonts w:ascii="Arial" w:hAnsi="Arial"/>
          <w:sz w:val="23"/>
          <w:szCs w:val="23"/>
          <w:rtl/>
        </w:rPr>
        <w:t>היה חברה ששואפת לתקן את הבעיות ו</w:t>
      </w:r>
      <w:r w:rsidRPr="00980487">
        <w:rPr>
          <w:rFonts w:ascii="Arial" w:hAnsi="Arial"/>
          <w:sz w:val="23"/>
          <w:szCs w:val="23"/>
          <w:rtl/>
        </w:rPr>
        <w:t>לפתור מחלוקות</w:t>
      </w:r>
      <w:r w:rsidR="008C3528" w:rsidRPr="00980487">
        <w:rPr>
          <w:rFonts w:ascii="Arial" w:hAnsi="Arial"/>
          <w:sz w:val="23"/>
          <w:szCs w:val="23"/>
          <w:rtl/>
        </w:rPr>
        <w:t xml:space="preserve">, </w:t>
      </w:r>
      <w:r w:rsidRPr="00980487">
        <w:rPr>
          <w:rFonts w:ascii="Arial" w:hAnsi="Arial"/>
          <w:sz w:val="23"/>
          <w:szCs w:val="23"/>
          <w:rtl/>
        </w:rPr>
        <w:t xml:space="preserve">היא </w:t>
      </w:r>
      <w:r w:rsidR="008C3528" w:rsidRPr="00980487">
        <w:rPr>
          <w:rFonts w:ascii="Arial" w:hAnsi="Arial"/>
          <w:sz w:val="23"/>
          <w:szCs w:val="23"/>
          <w:rtl/>
        </w:rPr>
        <w:t>הופכ</w:t>
      </w:r>
      <w:r w:rsidRPr="00980487">
        <w:rPr>
          <w:rFonts w:ascii="Arial" w:hAnsi="Arial"/>
          <w:sz w:val="23"/>
          <w:szCs w:val="23"/>
          <w:rtl/>
        </w:rPr>
        <w:t>ת</w:t>
      </w:r>
      <w:r w:rsidR="008C3528" w:rsidRPr="00980487">
        <w:rPr>
          <w:rFonts w:ascii="Arial" w:hAnsi="Arial"/>
          <w:sz w:val="23"/>
          <w:szCs w:val="23"/>
          <w:rtl/>
        </w:rPr>
        <w:t xml:space="preserve"> לחברה שבה קשה יותר ויותר לדבר עליה</w:t>
      </w:r>
      <w:r w:rsidRPr="00980487">
        <w:rPr>
          <w:rFonts w:ascii="Arial" w:hAnsi="Arial"/>
          <w:sz w:val="23"/>
          <w:szCs w:val="23"/>
          <w:rtl/>
        </w:rPr>
        <w:t>ן</w:t>
      </w:r>
      <w:r w:rsidR="008C3528" w:rsidRPr="00980487">
        <w:rPr>
          <w:rFonts w:ascii="Arial" w:hAnsi="Arial"/>
          <w:sz w:val="23"/>
          <w:szCs w:val="23"/>
          <w:rtl/>
        </w:rPr>
        <w:t xml:space="preserve"> בפתיחות.</w:t>
      </w:r>
      <w:r w:rsidR="00F97B21" w:rsidRPr="00980487">
        <w:rPr>
          <w:rFonts w:ascii="Arial" w:hAnsi="Arial"/>
          <w:sz w:val="23"/>
          <w:szCs w:val="23"/>
          <w:rtl/>
        </w:rPr>
        <w:t xml:space="preserve"> הוא פוגע בדמוקרטיה, ש</w:t>
      </w:r>
      <w:r w:rsidR="002E795D" w:rsidRPr="00980487">
        <w:rPr>
          <w:rFonts w:ascii="Arial" w:hAnsi="Arial"/>
          <w:sz w:val="23"/>
          <w:szCs w:val="23"/>
          <w:rtl/>
        </w:rPr>
        <w:t xml:space="preserve">החופש לבקר את השלטון, לפקח על פעילותו ולסייע למי שנפגע ממנו הם </w:t>
      </w:r>
      <w:r w:rsidR="00F97B21" w:rsidRPr="00980487">
        <w:rPr>
          <w:rFonts w:ascii="Arial" w:hAnsi="Arial"/>
          <w:sz w:val="23"/>
          <w:szCs w:val="23"/>
          <w:rtl/>
        </w:rPr>
        <w:t xml:space="preserve">יסודות </w:t>
      </w:r>
      <w:r w:rsidR="002E795D" w:rsidRPr="00980487">
        <w:rPr>
          <w:rFonts w:ascii="Arial" w:hAnsi="Arial"/>
          <w:sz w:val="23"/>
          <w:szCs w:val="23"/>
          <w:rtl/>
        </w:rPr>
        <w:t xml:space="preserve">חיוניים בה. </w:t>
      </w:r>
      <w:r w:rsidR="00F97B21" w:rsidRPr="00980487">
        <w:rPr>
          <w:rFonts w:ascii="Arial" w:hAnsi="Arial"/>
          <w:sz w:val="23"/>
          <w:szCs w:val="23"/>
          <w:rtl/>
        </w:rPr>
        <w:t>ה</w:t>
      </w:r>
      <w:r w:rsidR="002E795D" w:rsidRPr="00980487">
        <w:rPr>
          <w:rFonts w:ascii="Arial" w:hAnsi="Arial"/>
          <w:sz w:val="23"/>
          <w:szCs w:val="23"/>
          <w:rtl/>
        </w:rPr>
        <w:t xml:space="preserve">ניסיונות </w:t>
      </w:r>
      <w:r w:rsidR="00F97B21" w:rsidRPr="00980487">
        <w:rPr>
          <w:rFonts w:ascii="Arial" w:hAnsi="Arial"/>
          <w:sz w:val="23"/>
          <w:szCs w:val="23"/>
          <w:rtl/>
        </w:rPr>
        <w:t xml:space="preserve">של גורמים בכירים בכנסת ובממשלה </w:t>
      </w:r>
      <w:r w:rsidR="002E795D" w:rsidRPr="00980487">
        <w:rPr>
          <w:rFonts w:ascii="Arial" w:hAnsi="Arial"/>
          <w:sz w:val="23"/>
          <w:szCs w:val="23"/>
          <w:rtl/>
        </w:rPr>
        <w:t>להשתיק ולשתק את הביקורת על מדיניות</w:t>
      </w:r>
      <w:r w:rsidR="00F97B21" w:rsidRPr="00980487">
        <w:rPr>
          <w:rFonts w:ascii="Arial" w:hAnsi="Arial"/>
          <w:sz w:val="23"/>
          <w:szCs w:val="23"/>
          <w:rtl/>
        </w:rPr>
        <w:t xml:space="preserve">ם </w:t>
      </w:r>
      <w:r w:rsidR="000E25A6">
        <w:rPr>
          <w:rFonts w:ascii="Arial" w:hAnsi="Arial" w:hint="cs"/>
          <w:sz w:val="23"/>
          <w:szCs w:val="23"/>
          <w:rtl/>
        </w:rPr>
        <w:t>עומדי</w:t>
      </w:r>
      <w:r w:rsidR="00F97B21" w:rsidRPr="00980487">
        <w:rPr>
          <w:rFonts w:ascii="Arial" w:hAnsi="Arial"/>
          <w:sz w:val="23"/>
          <w:szCs w:val="23"/>
          <w:rtl/>
        </w:rPr>
        <w:t xml:space="preserve">ם גם </w:t>
      </w:r>
      <w:r w:rsidR="002E795D" w:rsidRPr="00980487">
        <w:rPr>
          <w:rFonts w:ascii="Arial" w:hAnsi="Arial"/>
          <w:sz w:val="23"/>
          <w:szCs w:val="23"/>
          <w:rtl/>
        </w:rPr>
        <w:t>בניגוד לאמנות בינלאומיות שמדינת ישראל חתומה עליהן</w:t>
      </w:r>
      <w:r w:rsidR="00F97B21" w:rsidRPr="00980487">
        <w:rPr>
          <w:rFonts w:ascii="Arial" w:hAnsi="Arial"/>
          <w:sz w:val="23"/>
          <w:szCs w:val="23"/>
          <w:rtl/>
        </w:rPr>
        <w:t>,</w:t>
      </w:r>
      <w:r w:rsidR="002E795D" w:rsidRPr="00980487">
        <w:rPr>
          <w:rFonts w:ascii="Arial" w:hAnsi="Arial"/>
          <w:sz w:val="23"/>
          <w:szCs w:val="23"/>
          <w:rtl/>
        </w:rPr>
        <w:t xml:space="preserve"> ושמבטיחות הגנה על זכויות </w:t>
      </w:r>
      <w:r w:rsidR="000E25A6">
        <w:rPr>
          <w:rFonts w:ascii="Arial" w:hAnsi="Arial"/>
          <w:sz w:val="23"/>
          <w:szCs w:val="23"/>
          <w:rtl/>
        </w:rPr>
        <w:t>האדם ועל מי שפועל לשמירה עליהן</w:t>
      </w:r>
      <w:r w:rsidR="000E25A6">
        <w:rPr>
          <w:rFonts w:ascii="Arial" w:hAnsi="Arial" w:hint="cs"/>
          <w:sz w:val="23"/>
          <w:szCs w:val="23"/>
          <w:rtl/>
        </w:rPr>
        <w:t>, ובניגוד גמור למשפט הישראלי, שלחופש הביטוי והמחאה יש בו מעמד של זכויות יסוד חוקתיות</w:t>
      </w:r>
      <w:r w:rsidR="00455AEC">
        <w:rPr>
          <w:rFonts w:ascii="Arial" w:hAnsi="Arial" w:hint="cs"/>
          <w:sz w:val="23"/>
          <w:szCs w:val="23"/>
          <w:rtl/>
        </w:rPr>
        <w:t>.</w:t>
      </w:r>
    </w:p>
    <w:p w:rsidR="004E12B9" w:rsidRPr="00CA6F91" w:rsidRDefault="004E12B9" w:rsidP="00094583">
      <w:pPr>
        <w:pStyle w:val="Heading1"/>
        <w:rPr>
          <w:b w:val="0"/>
          <w:bCs w:val="0"/>
          <w:rtl/>
        </w:rPr>
      </w:pPr>
      <w:bookmarkStart w:id="8" w:name="_חופש_הביטוי"/>
      <w:bookmarkStart w:id="9" w:name="_Toc468797193"/>
      <w:bookmarkEnd w:id="8"/>
      <w:r w:rsidRPr="00CA6F91">
        <w:rPr>
          <w:rFonts w:hint="cs"/>
          <w:rtl/>
        </w:rPr>
        <w:t>חופש הביטוי:</w:t>
      </w:r>
      <w:r>
        <w:rPr>
          <w:rFonts w:hint="cs"/>
          <w:rtl/>
        </w:rPr>
        <w:t xml:space="preserve"> </w:t>
      </w:r>
      <w:r w:rsidRPr="00CA6F91">
        <w:rPr>
          <w:rFonts w:hint="cs"/>
          <w:rtl/>
        </w:rPr>
        <w:t>מ</w:t>
      </w:r>
      <w:r w:rsidRPr="00CA6F91">
        <w:rPr>
          <w:rtl/>
        </w:rPr>
        <w:t>תקפה שלטונית על אמצעי התקשורת</w:t>
      </w:r>
      <w:bookmarkEnd w:id="9"/>
      <w:r w:rsidRPr="00CA6F91">
        <w:rPr>
          <w:rFonts w:hint="cs"/>
          <w:rtl/>
        </w:rPr>
        <w:t xml:space="preserve"> </w:t>
      </w:r>
    </w:p>
    <w:p w:rsidR="00032AB5" w:rsidRPr="00032AB5" w:rsidRDefault="00032AB5" w:rsidP="004E12B9">
      <w:pPr>
        <w:spacing w:before="120" w:after="0"/>
        <w:jc w:val="both"/>
        <w:rPr>
          <w:rFonts w:ascii="Arial" w:hAnsi="Arial"/>
          <w:sz w:val="23"/>
          <w:szCs w:val="23"/>
          <w:rtl/>
        </w:rPr>
      </w:pPr>
      <w:r w:rsidRPr="00032AB5">
        <w:rPr>
          <w:rFonts w:ascii="Arial" w:hAnsi="Arial"/>
          <w:sz w:val="23"/>
          <w:szCs w:val="23"/>
          <w:rtl/>
        </w:rPr>
        <w:t>התקשורת היא "כלב השמירה" של הדמוקרטיה, ותקשורת חופשית שחוקרת ושואלת שאלות קשות היא תנאי לקיומו של דיון מושכל בשאלות שעומדות על סדר היום הציבורי. למגינת הלב, בשנה האחרונה בלטו ניסיונות מדאיגים של נבחרי הציבור לפגוע בחופש העיתונות והתקשורת בישראל.</w:t>
      </w:r>
    </w:p>
    <w:p w:rsidR="00032AB5" w:rsidRPr="00032AB5" w:rsidRDefault="00032AB5" w:rsidP="00032AB5">
      <w:pPr>
        <w:spacing w:before="120" w:after="0"/>
        <w:jc w:val="both"/>
        <w:rPr>
          <w:rFonts w:ascii="Arial" w:hAnsi="Arial"/>
          <w:sz w:val="23"/>
          <w:szCs w:val="23"/>
          <w:rtl/>
        </w:rPr>
      </w:pPr>
      <w:r w:rsidRPr="00032AB5">
        <w:rPr>
          <w:rFonts w:ascii="Arial" w:hAnsi="Arial"/>
          <w:sz w:val="23"/>
          <w:szCs w:val="23"/>
          <w:rtl/>
        </w:rPr>
        <w:t xml:space="preserve">השנה החלה דווקא בהתפתחות חיובית. בעקבות </w:t>
      </w:r>
      <w:hyperlink r:id="rId45" w:history="1">
        <w:r w:rsidRPr="00032AB5">
          <w:rPr>
            <w:rStyle w:val="Hyperlink"/>
            <w:rFonts w:ascii="Arial" w:hAnsi="Arial" w:cs="Arial"/>
            <w:sz w:val="23"/>
            <w:szCs w:val="23"/>
            <w:rtl/>
          </w:rPr>
          <w:t>עתירה</w:t>
        </w:r>
      </w:hyperlink>
      <w:r w:rsidRPr="00032AB5">
        <w:rPr>
          <w:rFonts w:ascii="Arial" w:hAnsi="Arial"/>
          <w:sz w:val="23"/>
          <w:szCs w:val="23"/>
          <w:rtl/>
        </w:rPr>
        <w:t xml:space="preserve"> של האגודה לזכויות האזרח, </w:t>
      </w:r>
      <w:hyperlink r:id="rId46" w:history="1">
        <w:r w:rsidRPr="00032AB5">
          <w:rPr>
            <w:rStyle w:val="Hyperlink"/>
            <w:rFonts w:ascii="Arial" w:hAnsi="Arial" w:cs="Arial"/>
            <w:sz w:val="23"/>
            <w:szCs w:val="23"/>
            <w:rtl/>
          </w:rPr>
          <w:t>בוטלה</w:t>
        </w:r>
      </w:hyperlink>
      <w:r w:rsidRPr="00032AB5">
        <w:rPr>
          <w:rFonts w:ascii="Arial" w:hAnsi="Arial"/>
          <w:sz w:val="23"/>
          <w:szCs w:val="23"/>
          <w:rtl/>
        </w:rPr>
        <w:t xml:space="preserve"> </w:t>
      </w:r>
      <w:hyperlink r:id="rId47" w:history="1">
        <w:r w:rsidRPr="00032AB5">
          <w:rPr>
            <w:rFonts w:ascii="Arial" w:hAnsi="Arial"/>
            <w:color w:val="0000FF"/>
            <w:sz w:val="23"/>
            <w:szCs w:val="23"/>
            <w:u w:val="single"/>
            <w:rtl/>
          </w:rPr>
          <w:t>הוראה מנדטורית</w:t>
        </w:r>
      </w:hyperlink>
      <w:r w:rsidRPr="00032AB5">
        <w:rPr>
          <w:rFonts w:ascii="Arial" w:hAnsi="Arial"/>
          <w:sz w:val="23"/>
          <w:szCs w:val="23"/>
          <w:rtl/>
        </w:rPr>
        <w:t xml:space="preserve"> שמכוחה </w:t>
      </w:r>
      <w:hyperlink r:id="rId48" w:history="1">
        <w:r w:rsidRPr="00032AB5">
          <w:rPr>
            <w:rStyle w:val="Hyperlink"/>
            <w:rFonts w:ascii="Arial" w:hAnsi="Arial" w:cs="Arial"/>
            <w:sz w:val="23"/>
            <w:szCs w:val="23"/>
            <w:rtl/>
          </w:rPr>
          <w:t>נסגרו עשרות עיתונים</w:t>
        </w:r>
      </w:hyperlink>
      <w:r w:rsidRPr="00032AB5">
        <w:rPr>
          <w:rFonts w:ascii="Arial" w:hAnsi="Arial"/>
          <w:sz w:val="23"/>
          <w:szCs w:val="23"/>
          <w:rtl/>
        </w:rPr>
        <w:t xml:space="preserve"> בהוראה של פקיד במשרד הפנים. שר הפנים גם הכריז על כוונתו לבטל את פקודת העיתונות, שמתנה הוצאת עיתון ברישיון. אבל קברניטי השלטון לא ויתרו על השאיפה לשלוט בעיתונות ולהצר את צעדיה. ראש הממשלה דאג להשאיר בידיו את השליטה במשרד התקשורת, ו</w:t>
      </w:r>
      <w:hyperlink r:id="rId49" w:history="1">
        <w:r w:rsidRPr="00032AB5">
          <w:rPr>
            <w:rStyle w:val="Hyperlink"/>
            <w:rFonts w:ascii="Arial" w:hAnsi="Arial" w:cs="Arial"/>
            <w:sz w:val="23"/>
            <w:szCs w:val="23"/>
            <w:rtl/>
          </w:rPr>
          <w:t>מגלה מעורבות פעילה</w:t>
        </w:r>
      </w:hyperlink>
      <w:r w:rsidRPr="00032AB5">
        <w:rPr>
          <w:rFonts w:ascii="Arial" w:hAnsi="Arial"/>
          <w:sz w:val="23"/>
          <w:szCs w:val="23"/>
          <w:rtl/>
        </w:rPr>
        <w:t xml:space="preserve"> </w:t>
      </w:r>
      <w:hyperlink r:id="rId50" w:history="1">
        <w:r w:rsidRPr="00032AB5">
          <w:rPr>
            <w:rStyle w:val="Hyperlink"/>
            <w:rFonts w:ascii="Arial" w:hAnsi="Arial" w:cs="Arial"/>
            <w:sz w:val="23"/>
            <w:szCs w:val="23"/>
            <w:rtl/>
          </w:rPr>
          <w:t>בכל מפת התקשורת בארץ</w:t>
        </w:r>
      </w:hyperlink>
      <w:r w:rsidRPr="00032AB5">
        <w:rPr>
          <w:rFonts w:ascii="Arial" w:hAnsi="Arial"/>
          <w:sz w:val="23"/>
          <w:szCs w:val="23"/>
          <w:rtl/>
        </w:rPr>
        <w:t xml:space="preserve">. בסדרת מפגשים שקיים השנה עם במות התקשורת המרכזיות, נזף ראש הממשלה בעיתונאים על כך שהם </w:t>
      </w:r>
      <w:hyperlink r:id="rId51" w:history="1">
        <w:r w:rsidRPr="00032AB5">
          <w:rPr>
            <w:rStyle w:val="Hyperlink"/>
            <w:rFonts w:ascii="Arial" w:hAnsi="Arial" w:cs="Arial"/>
            <w:sz w:val="23"/>
            <w:szCs w:val="23"/>
            <w:rtl/>
          </w:rPr>
          <w:t>"מנותקים מהעם"</w:t>
        </w:r>
      </w:hyperlink>
      <w:r w:rsidRPr="00032AB5">
        <w:rPr>
          <w:rFonts w:ascii="Arial" w:hAnsi="Arial"/>
          <w:sz w:val="23"/>
          <w:szCs w:val="23"/>
          <w:rtl/>
        </w:rPr>
        <w:t xml:space="preserve"> ועל כך שהם </w:t>
      </w:r>
      <w:hyperlink r:id="rId52" w:history="1">
        <w:r w:rsidRPr="00032AB5">
          <w:rPr>
            <w:rStyle w:val="Hyperlink"/>
            <w:rFonts w:ascii="Arial" w:hAnsi="Arial" w:cs="Arial"/>
            <w:sz w:val="23"/>
            <w:szCs w:val="23"/>
            <w:rtl/>
          </w:rPr>
          <w:t>מרבים לבקר</w:t>
        </w:r>
      </w:hyperlink>
      <w:r w:rsidRPr="00032AB5">
        <w:rPr>
          <w:rFonts w:ascii="Arial" w:hAnsi="Arial"/>
          <w:sz w:val="23"/>
          <w:szCs w:val="23"/>
          <w:rtl/>
        </w:rPr>
        <w:t xml:space="preserve"> את מעשיו.  </w:t>
      </w:r>
    </w:p>
    <w:p w:rsidR="00032AB5" w:rsidRPr="00032AB5" w:rsidRDefault="00032AB5" w:rsidP="00032AB5">
      <w:pPr>
        <w:spacing w:before="120" w:after="0"/>
        <w:jc w:val="both"/>
        <w:rPr>
          <w:rFonts w:ascii="Arial" w:hAnsi="Arial"/>
          <w:sz w:val="23"/>
          <w:szCs w:val="23"/>
          <w:rtl/>
        </w:rPr>
      </w:pPr>
      <w:r w:rsidRPr="00032AB5">
        <w:rPr>
          <w:rFonts w:ascii="Arial" w:hAnsi="Arial"/>
          <w:sz w:val="23"/>
          <w:szCs w:val="23"/>
          <w:rtl/>
        </w:rPr>
        <w:t xml:space="preserve">מגמה זו הלכה והחמירה </w:t>
      </w:r>
      <w:hyperlink r:id="rId53" w:history="1">
        <w:r w:rsidRPr="00032AB5">
          <w:rPr>
            <w:rStyle w:val="Hyperlink"/>
            <w:rFonts w:ascii="Arial" w:hAnsi="Arial" w:cs="Arial"/>
            <w:sz w:val="23"/>
            <w:szCs w:val="23"/>
            <w:rtl/>
          </w:rPr>
          <w:t>במתקפה של הכפשות</w:t>
        </w:r>
      </w:hyperlink>
      <w:r w:rsidRPr="00032AB5">
        <w:rPr>
          <w:rFonts w:ascii="Arial" w:hAnsi="Arial"/>
          <w:sz w:val="23"/>
          <w:szCs w:val="23"/>
          <w:rtl/>
        </w:rPr>
        <w:t xml:space="preserve"> ודה-לגיטימציה בתגובה לתחקירים עיתונאיים. מתפקידה של התקשורת </w:t>
      </w:r>
      <w:hyperlink r:id="rId54" w:history="1">
        <w:r w:rsidRPr="00032AB5">
          <w:rPr>
            <w:rStyle w:val="Hyperlink"/>
            <w:rFonts w:ascii="Arial" w:hAnsi="Arial" w:cs="Arial"/>
            <w:sz w:val="23"/>
            <w:szCs w:val="23"/>
            <w:rtl/>
          </w:rPr>
          <w:t>לתקוף ולבקר</w:t>
        </w:r>
      </w:hyperlink>
      <w:r w:rsidRPr="00032AB5">
        <w:rPr>
          <w:rFonts w:ascii="Arial" w:hAnsi="Arial"/>
          <w:sz w:val="23"/>
          <w:szCs w:val="23"/>
          <w:rtl/>
        </w:rPr>
        <w:t xml:space="preserve"> ולהציב שאלות קשות למי שנבחרו להחזיק בהגה השלטון. מאז ומתמיד הרבו מנהיגים להתלונן על עיתונאים שמילאו את תפקידם, אבל השנה נרשמו שיאים חסרי תקדים ב</w:t>
      </w:r>
      <w:hyperlink r:id="rId55" w:history="1">
        <w:r w:rsidRPr="00032AB5">
          <w:rPr>
            <w:rStyle w:val="Hyperlink"/>
            <w:rFonts w:ascii="Arial" w:hAnsi="Arial" w:cs="Arial"/>
            <w:sz w:val="23"/>
            <w:szCs w:val="23"/>
            <w:rtl/>
          </w:rPr>
          <w:t>תגובות</w:t>
        </w:r>
      </w:hyperlink>
      <w:r w:rsidRPr="00032AB5">
        <w:rPr>
          <w:rFonts w:ascii="Arial" w:hAnsi="Arial"/>
          <w:sz w:val="23"/>
          <w:szCs w:val="23"/>
          <w:rtl/>
        </w:rPr>
        <w:t xml:space="preserve"> </w:t>
      </w:r>
      <w:hyperlink r:id="rId56" w:history="1">
        <w:r w:rsidRPr="00032AB5">
          <w:rPr>
            <w:rStyle w:val="Hyperlink"/>
            <w:rFonts w:ascii="Arial" w:hAnsi="Arial" w:cs="Arial"/>
            <w:sz w:val="23"/>
            <w:szCs w:val="23"/>
            <w:rtl/>
          </w:rPr>
          <w:t>משתלחות</w:t>
        </w:r>
      </w:hyperlink>
      <w:r w:rsidRPr="00032AB5">
        <w:rPr>
          <w:rFonts w:ascii="Arial" w:hAnsi="Arial"/>
          <w:sz w:val="23"/>
          <w:szCs w:val="23"/>
          <w:rtl/>
        </w:rPr>
        <w:t xml:space="preserve"> ו</w:t>
      </w:r>
      <w:hyperlink r:id="rId57" w:history="1">
        <w:r w:rsidRPr="00032AB5">
          <w:rPr>
            <w:rStyle w:val="Hyperlink"/>
            <w:rFonts w:ascii="Arial" w:hAnsi="Arial" w:cs="Arial"/>
            <w:sz w:val="23"/>
            <w:szCs w:val="23"/>
            <w:rtl/>
          </w:rPr>
          <w:t>מסולפות</w:t>
        </w:r>
      </w:hyperlink>
      <w:r w:rsidRPr="00032AB5">
        <w:rPr>
          <w:rFonts w:ascii="Arial" w:hAnsi="Arial"/>
          <w:sz w:val="23"/>
          <w:szCs w:val="23"/>
          <w:rtl/>
        </w:rPr>
        <w:t xml:space="preserve"> של לשכת ראש הממשלה, </w:t>
      </w:r>
      <w:hyperlink r:id="rId58" w:history="1">
        <w:r w:rsidRPr="00032AB5">
          <w:rPr>
            <w:rStyle w:val="Hyperlink"/>
            <w:rFonts w:ascii="Arial" w:hAnsi="Arial" w:cs="Arial"/>
            <w:sz w:val="23"/>
            <w:szCs w:val="23"/>
            <w:rtl/>
          </w:rPr>
          <w:t>שלא הייתה בהם התייחסות לטענות ולממצאים</w:t>
        </w:r>
      </w:hyperlink>
      <w:r w:rsidRPr="00032AB5">
        <w:rPr>
          <w:rFonts w:ascii="Arial" w:hAnsi="Arial"/>
          <w:sz w:val="23"/>
          <w:szCs w:val="23"/>
          <w:rtl/>
        </w:rPr>
        <w:t xml:space="preserve">, ושניכר בהן שנועדו לבצע דה-לגיטימציה, </w:t>
      </w:r>
      <w:hyperlink r:id="rId59" w:history="1">
        <w:r w:rsidRPr="00032AB5">
          <w:rPr>
            <w:rStyle w:val="Hyperlink"/>
            <w:rFonts w:ascii="Arial" w:hAnsi="Arial" w:cs="Arial"/>
            <w:sz w:val="23"/>
            <w:szCs w:val="23"/>
            <w:rtl/>
          </w:rPr>
          <w:t>להטיל אימה</w:t>
        </w:r>
      </w:hyperlink>
      <w:r w:rsidRPr="00032AB5">
        <w:rPr>
          <w:rFonts w:ascii="Arial" w:hAnsi="Arial"/>
          <w:sz w:val="23"/>
          <w:szCs w:val="23"/>
          <w:rtl/>
        </w:rPr>
        <w:t xml:space="preserve">, או כפי שהסבירה שרת התרבות – </w:t>
      </w:r>
      <w:r w:rsidRPr="00032AB5">
        <w:rPr>
          <w:rFonts w:ascii="Arial" w:hAnsi="Arial"/>
          <w:sz w:val="23"/>
          <w:szCs w:val="23"/>
        </w:rPr>
        <w:t>"</w:t>
      </w:r>
      <w:hyperlink r:id="rId60" w:history="1">
        <w:r w:rsidRPr="00032AB5">
          <w:rPr>
            <w:rStyle w:val="Hyperlink"/>
            <w:rFonts w:ascii="Arial" w:hAnsi="Arial" w:cs="Arial"/>
            <w:sz w:val="23"/>
            <w:szCs w:val="23"/>
            <w:rtl/>
          </w:rPr>
          <w:t>להגדיר מחדש את כללי המשחק</w:t>
        </w:r>
      </w:hyperlink>
      <w:r w:rsidRPr="00032AB5">
        <w:rPr>
          <w:rFonts w:ascii="Arial" w:hAnsi="Arial"/>
          <w:sz w:val="23"/>
          <w:szCs w:val="23"/>
        </w:rPr>
        <w:t>"</w:t>
      </w:r>
      <w:r w:rsidRPr="00032AB5">
        <w:rPr>
          <w:rFonts w:ascii="Arial" w:hAnsi="Arial"/>
          <w:sz w:val="23"/>
          <w:szCs w:val="23"/>
          <w:rtl/>
        </w:rPr>
        <w:t xml:space="preserve">. התגובות המשתלחות גררו אחריהן, כפי שניתן או צריך היה לצפות, </w:t>
      </w:r>
      <w:hyperlink r:id="rId61" w:history="1">
        <w:r w:rsidRPr="00032AB5">
          <w:rPr>
            <w:rStyle w:val="Hyperlink"/>
            <w:rFonts w:ascii="Arial" w:hAnsi="Arial" w:cs="Arial"/>
            <w:sz w:val="23"/>
            <w:szCs w:val="23"/>
            <w:rtl/>
          </w:rPr>
          <w:t>הסתה אלימה</w:t>
        </w:r>
      </w:hyperlink>
      <w:r w:rsidRPr="00032AB5">
        <w:rPr>
          <w:rFonts w:ascii="Arial" w:hAnsi="Arial"/>
          <w:sz w:val="23"/>
          <w:szCs w:val="23"/>
          <w:rtl/>
        </w:rPr>
        <w:t xml:space="preserve"> ברשתות החברתיות. השתלחות פרועה מגבוה עלולה להתפרש כעידוד מרומז לאלימות פיסית, אבל הכנסת </w:t>
      </w:r>
      <w:hyperlink r:id="rId62" w:history="1">
        <w:r w:rsidRPr="00032AB5">
          <w:rPr>
            <w:rStyle w:val="Hyperlink"/>
            <w:rFonts w:ascii="Arial" w:hAnsi="Arial" w:cs="Arial"/>
            <w:sz w:val="23"/>
            <w:szCs w:val="23"/>
            <w:rtl/>
          </w:rPr>
          <w:t>דחתה</w:t>
        </w:r>
      </w:hyperlink>
      <w:r w:rsidRPr="00032AB5">
        <w:rPr>
          <w:rFonts w:ascii="Arial" w:hAnsi="Arial"/>
          <w:sz w:val="23"/>
          <w:szCs w:val="23"/>
          <w:rtl/>
        </w:rPr>
        <w:t xml:space="preserve"> הצעת חוק שביקשה להתמודד עם התופעה של </w:t>
      </w:r>
      <w:hyperlink r:id="rId63" w:history="1">
        <w:r w:rsidRPr="00032AB5">
          <w:rPr>
            <w:rStyle w:val="Hyperlink"/>
            <w:rFonts w:ascii="Arial" w:hAnsi="Arial" w:cs="Arial"/>
            <w:sz w:val="23"/>
            <w:szCs w:val="23"/>
            <w:rtl/>
          </w:rPr>
          <w:t>תקיפה פיסית</w:t>
        </w:r>
      </w:hyperlink>
      <w:r w:rsidRPr="00032AB5">
        <w:rPr>
          <w:rFonts w:ascii="Arial" w:hAnsi="Arial"/>
          <w:sz w:val="23"/>
          <w:szCs w:val="23"/>
          <w:rtl/>
        </w:rPr>
        <w:t xml:space="preserve"> של עיתונאים ושל </w:t>
      </w:r>
      <w:hyperlink r:id="rId64" w:history="1">
        <w:r w:rsidRPr="00032AB5">
          <w:rPr>
            <w:rStyle w:val="Hyperlink"/>
            <w:rFonts w:ascii="Arial" w:hAnsi="Arial" w:cs="Arial"/>
            <w:sz w:val="23"/>
            <w:szCs w:val="23"/>
            <w:rtl/>
          </w:rPr>
          <w:t>צוותי שידור</w:t>
        </w:r>
      </w:hyperlink>
      <w:r w:rsidRPr="00032AB5">
        <w:rPr>
          <w:rFonts w:ascii="Arial" w:hAnsi="Arial"/>
          <w:sz w:val="23"/>
          <w:szCs w:val="23"/>
          <w:rtl/>
        </w:rPr>
        <w:t>.</w:t>
      </w:r>
    </w:p>
    <w:p w:rsidR="00032AB5" w:rsidRPr="00032AB5" w:rsidRDefault="00032AB5" w:rsidP="00E27349">
      <w:pPr>
        <w:spacing w:before="120" w:after="0"/>
        <w:jc w:val="both"/>
        <w:rPr>
          <w:rFonts w:ascii="Arial" w:hAnsi="Arial"/>
          <w:sz w:val="23"/>
          <w:szCs w:val="23"/>
          <w:rtl/>
        </w:rPr>
      </w:pPr>
      <w:r w:rsidRPr="00032AB5">
        <w:rPr>
          <w:rFonts w:ascii="Arial" w:hAnsi="Arial"/>
          <w:sz w:val="23"/>
          <w:szCs w:val="23"/>
          <w:rtl/>
        </w:rPr>
        <w:t xml:space="preserve">במקביל התגברו הניסיונות של ראש הממשלה ושל שריה להתערב במינויים ובתכנים. בתחילת השנה פעל ראש הממשלה </w:t>
      </w:r>
      <w:hyperlink r:id="rId65" w:history="1">
        <w:r w:rsidRPr="00032AB5">
          <w:rPr>
            <w:rStyle w:val="Hyperlink"/>
            <w:rFonts w:ascii="Arial" w:hAnsi="Arial" w:cs="Arial"/>
            <w:sz w:val="23"/>
            <w:szCs w:val="23"/>
            <w:rtl/>
          </w:rPr>
          <w:t>לסכל את הארכת כהונתו של מפקד גלי צה"ל</w:t>
        </w:r>
      </w:hyperlink>
      <w:r w:rsidRPr="00032AB5">
        <w:rPr>
          <w:rFonts w:ascii="Arial" w:hAnsi="Arial"/>
          <w:sz w:val="23"/>
          <w:szCs w:val="23"/>
          <w:rtl/>
        </w:rPr>
        <w:t xml:space="preserve">. בהמשך השנה נדרשה התערבות של היועץ המשפטי לממשלה כדי להניא את שר הביטחון </w:t>
      </w:r>
      <w:hyperlink r:id="rId66" w:history="1">
        <w:r w:rsidRPr="00032AB5">
          <w:rPr>
            <w:rStyle w:val="Hyperlink"/>
            <w:rFonts w:ascii="Arial" w:hAnsi="Arial" w:cs="Arial"/>
            <w:sz w:val="23"/>
            <w:szCs w:val="23"/>
            <w:rtl/>
          </w:rPr>
          <w:t>מניסיונותיו להתערב</w:t>
        </w:r>
      </w:hyperlink>
      <w:r w:rsidRPr="00032AB5">
        <w:rPr>
          <w:rFonts w:ascii="Arial" w:hAnsi="Arial"/>
          <w:sz w:val="23"/>
          <w:szCs w:val="23"/>
          <w:rtl/>
        </w:rPr>
        <w:t xml:space="preserve"> בתכנים שמשדרת התחנה. הממשלה הובילה חקיקה שתגביל את ערוץ הכנסת באיצטלה של איסור על תכנים </w:t>
      </w:r>
      <w:hyperlink r:id="rId67" w:history="1">
        <w:r w:rsidRPr="00032AB5">
          <w:rPr>
            <w:rStyle w:val="Hyperlink"/>
            <w:rFonts w:ascii="Arial" w:hAnsi="Arial" w:cs="Arial"/>
            <w:sz w:val="23"/>
            <w:szCs w:val="23"/>
            <w:rtl/>
          </w:rPr>
          <w:t>ש"מבזים"</w:t>
        </w:r>
      </w:hyperlink>
      <w:r w:rsidRPr="00032AB5">
        <w:rPr>
          <w:rFonts w:ascii="Arial" w:hAnsi="Arial"/>
          <w:sz w:val="23"/>
          <w:szCs w:val="23"/>
          <w:rtl/>
        </w:rPr>
        <w:t xml:space="preserve"> את הכנסת. ביקורת ציבורית הביאה </w:t>
      </w:r>
      <w:hyperlink r:id="rId68" w:history="1">
        <w:r w:rsidRPr="00032AB5">
          <w:rPr>
            <w:rStyle w:val="Hyperlink"/>
            <w:rFonts w:ascii="Arial" w:hAnsi="Arial" w:cs="Arial"/>
            <w:sz w:val="23"/>
            <w:szCs w:val="23"/>
            <w:rtl/>
          </w:rPr>
          <w:t>לריכוך האיסור</w:t>
        </w:r>
      </w:hyperlink>
      <w:r w:rsidRPr="00032AB5">
        <w:rPr>
          <w:rFonts w:ascii="Arial" w:hAnsi="Arial"/>
          <w:sz w:val="23"/>
          <w:szCs w:val="23"/>
          <w:rtl/>
        </w:rPr>
        <w:t>, אבל קשה ל</w:t>
      </w:r>
      <w:r w:rsidR="00E27349">
        <w:rPr>
          <w:rFonts w:ascii="Arial" w:hAnsi="Arial" w:hint="cs"/>
          <w:sz w:val="23"/>
          <w:szCs w:val="23"/>
          <w:rtl/>
        </w:rPr>
        <w:t>האמין</w:t>
      </w:r>
      <w:r w:rsidRPr="00032AB5">
        <w:rPr>
          <w:rFonts w:ascii="Arial" w:hAnsi="Arial"/>
          <w:sz w:val="23"/>
          <w:szCs w:val="23"/>
          <w:rtl/>
        </w:rPr>
        <w:t xml:space="preserve"> שהצליחה לצמצם את </w:t>
      </w:r>
      <w:hyperlink r:id="rId69" w:history="1">
        <w:r w:rsidRPr="00032AB5">
          <w:rPr>
            <w:rStyle w:val="Hyperlink"/>
            <w:rFonts w:ascii="Arial" w:hAnsi="Arial" w:cs="Arial"/>
            <w:sz w:val="23"/>
            <w:szCs w:val="23"/>
            <w:rtl/>
          </w:rPr>
          <w:t>הלחצים</w:t>
        </w:r>
      </w:hyperlink>
      <w:r w:rsidRPr="00032AB5">
        <w:rPr>
          <w:rFonts w:ascii="Arial" w:hAnsi="Arial"/>
          <w:sz w:val="23"/>
          <w:szCs w:val="23"/>
          <w:rtl/>
        </w:rPr>
        <w:t xml:space="preserve"> שמפעילים פוליטיקאים על מנכ"ל הערוץ, על פי עדותו, במטרה להתערב בתכנים </w:t>
      </w:r>
      <w:hyperlink r:id="rId70" w:history="1">
        <w:r w:rsidRPr="00032AB5">
          <w:rPr>
            <w:rStyle w:val="Hyperlink"/>
            <w:rFonts w:ascii="Arial" w:hAnsi="Arial" w:cs="Arial"/>
            <w:sz w:val="23"/>
            <w:szCs w:val="23"/>
            <w:rtl/>
          </w:rPr>
          <w:t>ולהפוך את ערוץ הכנסת ל"ערוץ מטעם</w:t>
        </w:r>
      </w:hyperlink>
      <w:r w:rsidRPr="00032AB5">
        <w:rPr>
          <w:rFonts w:ascii="Arial" w:hAnsi="Arial"/>
          <w:color w:val="0000FF"/>
          <w:sz w:val="23"/>
          <w:szCs w:val="23"/>
          <w:u w:val="single"/>
        </w:rPr>
        <w:t>"</w:t>
      </w:r>
      <w:r w:rsidRPr="00032AB5">
        <w:rPr>
          <w:rFonts w:ascii="Arial" w:hAnsi="Arial"/>
          <w:sz w:val="23"/>
          <w:szCs w:val="23"/>
          <w:rtl/>
        </w:rPr>
        <w:t>.</w:t>
      </w:r>
    </w:p>
    <w:p w:rsidR="00032AB5" w:rsidRPr="00032AB5" w:rsidRDefault="00032AB5" w:rsidP="00032AB5">
      <w:pPr>
        <w:spacing w:before="120" w:after="0"/>
        <w:jc w:val="both"/>
        <w:rPr>
          <w:rFonts w:ascii="Arial" w:hAnsi="Arial"/>
          <w:sz w:val="23"/>
          <w:szCs w:val="23"/>
          <w:rtl/>
        </w:rPr>
      </w:pPr>
      <w:r w:rsidRPr="00032AB5">
        <w:rPr>
          <w:rFonts w:ascii="Arial" w:hAnsi="Arial"/>
          <w:sz w:val="23"/>
          <w:szCs w:val="23"/>
          <w:rtl/>
        </w:rPr>
        <w:lastRenderedPageBreak/>
        <w:t xml:space="preserve">מסכת הלחצים וההתערבויות באה לידי ביטוי גלוי ובוטה במיוחד במקרה של תאגיד השידור הציבורי החדש, "כאן". התאגיד מיועד להחליף את רשות השידור, בהתאם לרפורמה שיזם השר גלעד ארדן ואושרה בממשלה לפני כשנתיים. באותה עת </w:t>
      </w:r>
      <w:hyperlink r:id="rId71" w:history="1">
        <w:r w:rsidRPr="00032AB5">
          <w:rPr>
            <w:rStyle w:val="Hyperlink"/>
            <w:rFonts w:ascii="Arial" w:hAnsi="Arial" w:cs="Arial"/>
            <w:sz w:val="23"/>
            <w:szCs w:val="23"/>
            <w:rtl/>
          </w:rPr>
          <w:t>בירך ראש הממשלה בירך על המהלך</w:t>
        </w:r>
      </w:hyperlink>
      <w:r w:rsidRPr="00032AB5">
        <w:rPr>
          <w:rFonts w:ascii="Arial" w:hAnsi="Arial"/>
          <w:sz w:val="23"/>
          <w:szCs w:val="23"/>
          <w:rtl/>
        </w:rPr>
        <w:t xml:space="preserve"> והבטיח שהוא יחזק את השידור הציבורי, </w:t>
      </w:r>
      <w:r w:rsidRPr="00032AB5">
        <w:rPr>
          <w:rFonts w:ascii="Arial" w:hAnsi="Arial"/>
          <w:color w:val="0000FF"/>
          <w:sz w:val="23"/>
          <w:szCs w:val="23"/>
          <w:u w:val="single"/>
          <w:rtl/>
        </w:rPr>
        <w:t>"</w:t>
      </w:r>
      <w:hyperlink r:id="rId72" w:history="1">
        <w:r w:rsidRPr="00032AB5">
          <w:rPr>
            <w:rStyle w:val="Hyperlink"/>
            <w:rFonts w:ascii="Arial" w:hAnsi="Arial" w:cs="Arial"/>
            <w:sz w:val="23"/>
            <w:szCs w:val="23"/>
            <w:rtl/>
          </w:rPr>
          <w:t>שאנחנו מייחסים לו חשיבות רבה"</w:t>
        </w:r>
      </w:hyperlink>
      <w:r w:rsidRPr="00032AB5">
        <w:rPr>
          <w:rFonts w:ascii="Arial" w:hAnsi="Arial"/>
          <w:sz w:val="23"/>
          <w:szCs w:val="23"/>
          <w:rtl/>
        </w:rPr>
        <w:t xml:space="preserve">. אך השנה, חודשים אחדים לפני שהתאגיד החדש עמד לעלות לאוויר, יצא יו"ר הקואליציה דוד ביטן, בגיבויו של </w:t>
      </w:r>
      <w:hyperlink r:id="rId73" w:history="1">
        <w:r w:rsidRPr="00032AB5">
          <w:rPr>
            <w:rStyle w:val="Hyperlink"/>
            <w:rFonts w:ascii="Arial" w:hAnsi="Arial" w:cs="Arial"/>
            <w:sz w:val="23"/>
            <w:szCs w:val="23"/>
            <w:rtl/>
          </w:rPr>
          <w:t>ראש הממשלה</w:t>
        </w:r>
      </w:hyperlink>
      <w:r w:rsidRPr="00032AB5">
        <w:rPr>
          <w:rFonts w:ascii="Arial" w:hAnsi="Arial"/>
          <w:sz w:val="23"/>
          <w:szCs w:val="23"/>
          <w:rtl/>
        </w:rPr>
        <w:t>, ביוזמה לחיסולו בתואנות לא מבוססות</w:t>
      </w:r>
      <w:r w:rsidRPr="00032AB5">
        <w:rPr>
          <w:rFonts w:ascii="Arial" w:hAnsi="Arial"/>
          <w:color w:val="0000FF"/>
          <w:sz w:val="23"/>
          <w:szCs w:val="23"/>
          <w:rtl/>
        </w:rPr>
        <w:t xml:space="preserve"> </w:t>
      </w:r>
      <w:r w:rsidRPr="00032AB5">
        <w:rPr>
          <w:rFonts w:ascii="Arial" w:hAnsi="Arial"/>
          <w:sz w:val="23"/>
          <w:szCs w:val="23"/>
          <w:rtl/>
        </w:rPr>
        <w:t xml:space="preserve">על </w:t>
      </w:r>
      <w:hyperlink r:id="rId74" w:history="1">
        <w:r w:rsidRPr="00032AB5">
          <w:rPr>
            <w:rStyle w:val="Hyperlink"/>
            <w:rFonts w:ascii="Arial" w:hAnsi="Arial" w:cs="Arial"/>
            <w:sz w:val="23"/>
            <w:szCs w:val="23"/>
            <w:rtl/>
          </w:rPr>
          <w:t>חיסכון כספי</w:t>
        </w:r>
      </w:hyperlink>
      <w:r w:rsidRPr="00032AB5">
        <w:rPr>
          <w:rFonts w:ascii="Arial" w:hAnsi="Arial"/>
          <w:sz w:val="23"/>
          <w:szCs w:val="23"/>
          <w:rtl/>
        </w:rPr>
        <w:t xml:space="preserve"> ועל </w:t>
      </w:r>
      <w:hyperlink r:id="rId75" w:history="1">
        <w:r w:rsidRPr="00032AB5">
          <w:rPr>
            <w:rStyle w:val="Hyperlink"/>
            <w:rFonts w:ascii="Arial" w:hAnsi="Arial" w:cs="Arial"/>
            <w:sz w:val="23"/>
            <w:szCs w:val="23"/>
            <w:rtl/>
          </w:rPr>
          <w:t>הטיה פוליטית</w:t>
        </w:r>
      </w:hyperlink>
      <w:r w:rsidRPr="00032AB5">
        <w:rPr>
          <w:rFonts w:ascii="Arial" w:hAnsi="Arial"/>
          <w:sz w:val="23"/>
          <w:szCs w:val="23"/>
          <w:rtl/>
        </w:rPr>
        <w:t>.</w:t>
      </w:r>
      <w:r w:rsidRPr="00032AB5">
        <w:rPr>
          <w:rFonts w:ascii="Arial" w:hAnsi="Arial"/>
          <w:color w:val="0000FF"/>
          <w:sz w:val="23"/>
          <w:szCs w:val="23"/>
          <w:rtl/>
        </w:rPr>
        <w:t xml:space="preserve"> </w:t>
      </w:r>
      <w:r w:rsidRPr="00E27349">
        <w:rPr>
          <w:rFonts w:ascii="Arial" w:hAnsi="Arial"/>
          <w:sz w:val="23"/>
          <w:szCs w:val="23"/>
          <w:rtl/>
        </w:rPr>
        <w:t>חבר הכנסת ביטן</w:t>
      </w:r>
      <w:r w:rsidRPr="00032AB5">
        <w:rPr>
          <w:rFonts w:ascii="Arial" w:hAnsi="Arial"/>
          <w:color w:val="0000FF"/>
          <w:sz w:val="23"/>
          <w:szCs w:val="23"/>
          <w:rtl/>
        </w:rPr>
        <w:t xml:space="preserve"> </w:t>
      </w:r>
      <w:r w:rsidRPr="00032AB5">
        <w:rPr>
          <w:rFonts w:ascii="Arial" w:hAnsi="Arial"/>
          <w:sz w:val="23"/>
          <w:szCs w:val="23"/>
          <w:rtl/>
        </w:rPr>
        <w:t>הסביר ש</w:t>
      </w:r>
      <w:r w:rsidRPr="00032AB5">
        <w:rPr>
          <w:rFonts w:ascii="Arial" w:hAnsi="Arial"/>
          <w:color w:val="0000FF"/>
          <w:sz w:val="23"/>
          <w:szCs w:val="23"/>
          <w:u w:val="single"/>
          <w:rtl/>
        </w:rPr>
        <w:t>"</w:t>
      </w:r>
      <w:hyperlink r:id="rId76" w:history="1">
        <w:r w:rsidRPr="00032AB5">
          <w:rPr>
            <w:rStyle w:val="Hyperlink"/>
            <w:rFonts w:ascii="Arial" w:hAnsi="Arial" w:cs="Arial"/>
            <w:sz w:val="23"/>
            <w:szCs w:val="23"/>
            <w:rtl/>
          </w:rPr>
          <w:t>התקשורת חופשית מדי</w:t>
        </w:r>
      </w:hyperlink>
      <w:r w:rsidRPr="00032AB5">
        <w:rPr>
          <w:rFonts w:ascii="Arial" w:hAnsi="Arial"/>
          <w:color w:val="0000FF"/>
          <w:sz w:val="23"/>
          <w:szCs w:val="23"/>
          <w:u w:val="single"/>
          <w:rtl/>
        </w:rPr>
        <w:t>"</w:t>
      </w:r>
      <w:r w:rsidRPr="00032AB5">
        <w:rPr>
          <w:rFonts w:ascii="Arial" w:hAnsi="Arial"/>
          <w:sz w:val="23"/>
          <w:szCs w:val="23"/>
          <w:rtl/>
        </w:rPr>
        <w:t xml:space="preserve">, ושרת התרבות מירי רגב תהתה </w:t>
      </w:r>
      <w:r w:rsidRPr="00032AB5">
        <w:rPr>
          <w:rFonts w:ascii="Arial" w:hAnsi="Arial"/>
          <w:color w:val="0000FF"/>
          <w:sz w:val="23"/>
          <w:szCs w:val="23"/>
          <w:u w:val="single"/>
          <w:rtl/>
        </w:rPr>
        <w:t>"</w:t>
      </w:r>
      <w:hyperlink r:id="rId77" w:history="1">
        <w:r w:rsidRPr="00032AB5">
          <w:rPr>
            <w:rStyle w:val="Hyperlink"/>
            <w:rFonts w:ascii="Arial" w:hAnsi="Arial" w:cs="Arial"/>
            <w:sz w:val="23"/>
            <w:szCs w:val="23"/>
            <w:rtl/>
          </w:rPr>
          <w:t>מה שווה התאגיד אם אנחנו לא שולטים בו?</w:t>
        </w:r>
      </w:hyperlink>
      <w:r w:rsidRPr="00032AB5">
        <w:rPr>
          <w:rFonts w:ascii="Arial" w:hAnsi="Arial"/>
          <w:color w:val="0000FF"/>
          <w:sz w:val="23"/>
          <w:szCs w:val="23"/>
          <w:u w:val="single"/>
        </w:rPr>
        <w:t>"</w:t>
      </w:r>
      <w:r w:rsidRPr="00032AB5">
        <w:rPr>
          <w:rFonts w:ascii="Arial" w:hAnsi="Arial"/>
          <w:sz w:val="23"/>
          <w:szCs w:val="23"/>
          <w:rtl/>
        </w:rPr>
        <w:t xml:space="preserve">. יש לציין כי שרים אחרים, ובהם השר גלעד ארדן והשרה גילה גמליאל, </w:t>
      </w:r>
      <w:hyperlink r:id="rId78" w:history="1">
        <w:r w:rsidRPr="00032AB5">
          <w:rPr>
            <w:rStyle w:val="Hyperlink"/>
            <w:rFonts w:ascii="Arial" w:hAnsi="Arial" w:cs="Arial"/>
            <w:sz w:val="23"/>
            <w:szCs w:val="23"/>
            <w:rtl/>
          </w:rPr>
          <w:t>מחו נמרצות</w:t>
        </w:r>
      </w:hyperlink>
      <w:r w:rsidRPr="00032AB5">
        <w:rPr>
          <w:rFonts w:ascii="Arial" w:hAnsi="Arial"/>
          <w:sz w:val="23"/>
          <w:szCs w:val="23"/>
          <w:rtl/>
        </w:rPr>
        <w:t xml:space="preserve"> על האמירות בעניין שליטה בתאגיד, ש</w:t>
      </w:r>
      <w:hyperlink r:id="rId79" w:history="1">
        <w:r w:rsidRPr="00032AB5">
          <w:rPr>
            <w:rStyle w:val="Hyperlink"/>
            <w:rFonts w:ascii="Arial" w:hAnsi="Arial" w:cs="Arial"/>
            <w:sz w:val="23"/>
            <w:szCs w:val="23"/>
            <w:rtl/>
          </w:rPr>
          <w:t>"גובלות בפאשיזם ולא במשטר דמוקרטי</w:t>
        </w:r>
      </w:hyperlink>
      <w:r w:rsidRPr="00032AB5">
        <w:rPr>
          <w:rFonts w:ascii="Arial" w:hAnsi="Arial"/>
          <w:color w:val="0000FF"/>
          <w:sz w:val="23"/>
          <w:szCs w:val="23"/>
          <w:u w:val="single"/>
        </w:rPr>
        <w:t>"</w:t>
      </w:r>
      <w:r w:rsidRPr="00032AB5">
        <w:rPr>
          <w:rFonts w:ascii="Arial" w:hAnsi="Arial"/>
          <w:sz w:val="23"/>
          <w:szCs w:val="23"/>
          <w:rtl/>
        </w:rPr>
        <w:t>.</w:t>
      </w:r>
    </w:p>
    <w:p w:rsidR="00032AB5" w:rsidRPr="00032AB5" w:rsidRDefault="00032AB5" w:rsidP="00032AB5">
      <w:pPr>
        <w:spacing w:before="120" w:after="0"/>
        <w:jc w:val="both"/>
        <w:rPr>
          <w:rFonts w:ascii="Arial" w:hAnsi="Arial"/>
          <w:sz w:val="23"/>
          <w:szCs w:val="23"/>
          <w:rtl/>
        </w:rPr>
      </w:pPr>
      <w:r w:rsidRPr="00032AB5">
        <w:rPr>
          <w:rFonts w:ascii="Arial" w:hAnsi="Arial"/>
          <w:sz w:val="23"/>
          <w:szCs w:val="23"/>
          <w:rtl/>
        </w:rPr>
        <w:t xml:space="preserve">בהמשך השנה הודיע ראש הממשלה שבכוונתו לפרק את התאגיד, ורק בשל הסתייגותו של שר האוצר הוא </w:t>
      </w:r>
      <w:hyperlink r:id="rId80" w:history="1">
        <w:r w:rsidRPr="00032AB5">
          <w:rPr>
            <w:rStyle w:val="Hyperlink"/>
            <w:rFonts w:ascii="Arial" w:hAnsi="Arial" w:cs="Arial"/>
            <w:sz w:val="23"/>
            <w:szCs w:val="23"/>
            <w:rtl/>
          </w:rPr>
          <w:t>נאלץ לדחות את המהלך</w:t>
        </w:r>
      </w:hyperlink>
      <w:r w:rsidRPr="00032AB5">
        <w:rPr>
          <w:rFonts w:ascii="Arial" w:hAnsi="Arial"/>
          <w:sz w:val="23"/>
          <w:szCs w:val="23"/>
          <w:rtl/>
        </w:rPr>
        <w:t xml:space="preserve"> לצורך "בדיקה". ה"בדיקה" עדיין מתנהלת, אבל יו"ר הקואליציה כבר בישר שתוצאתה תהיה </w:t>
      </w:r>
      <w:hyperlink r:id="rId81" w:history="1">
        <w:r w:rsidRPr="00032AB5">
          <w:rPr>
            <w:rStyle w:val="Hyperlink"/>
            <w:rFonts w:ascii="Arial" w:hAnsi="Arial" w:cs="Arial"/>
            <w:sz w:val="23"/>
            <w:szCs w:val="23"/>
            <w:rtl/>
          </w:rPr>
          <w:t>סגירת התאגיד</w:t>
        </w:r>
      </w:hyperlink>
      <w:r w:rsidRPr="00032AB5">
        <w:rPr>
          <w:rFonts w:ascii="Arial" w:hAnsi="Arial"/>
          <w:sz w:val="23"/>
          <w:szCs w:val="23"/>
          <w:rtl/>
        </w:rPr>
        <w:t xml:space="preserve">. בממשלה גם בוחנים את האפשרות </w:t>
      </w:r>
      <w:hyperlink r:id="rId82" w:history="1">
        <w:r w:rsidRPr="00032AB5">
          <w:rPr>
            <w:rStyle w:val="Hyperlink"/>
            <w:rFonts w:ascii="Arial" w:hAnsi="Arial" w:cs="Arial"/>
            <w:sz w:val="23"/>
            <w:szCs w:val="23"/>
            <w:rtl/>
          </w:rPr>
          <w:t>לפרק גם את התאגיד וגם את רשות השידור</w:t>
        </w:r>
      </w:hyperlink>
      <w:r w:rsidRPr="00032AB5">
        <w:rPr>
          <w:rFonts w:ascii="Arial" w:hAnsi="Arial"/>
          <w:sz w:val="23"/>
          <w:szCs w:val="23"/>
          <w:rtl/>
        </w:rPr>
        <w:t xml:space="preserve"> – ובכך להיפטר סופית מהשידור הציבורי. גם אם השידור הציבורי ישרוד, מחול השדים שהתנהל בחודשים האחרונים ימשיך להלך עליו אימים ולהבטיח שלא יהיה "חופשי מדי".  </w:t>
      </w:r>
    </w:p>
    <w:p w:rsidR="00032AB5" w:rsidRDefault="00032AB5" w:rsidP="00032AB5">
      <w:pPr>
        <w:spacing w:before="120" w:after="0"/>
        <w:jc w:val="both"/>
        <w:rPr>
          <w:rFonts w:ascii="Arial" w:hAnsi="Arial"/>
          <w:sz w:val="23"/>
          <w:szCs w:val="23"/>
          <w:rtl/>
        </w:rPr>
      </w:pPr>
      <w:r w:rsidRPr="00032AB5">
        <w:rPr>
          <w:rFonts w:ascii="Arial" w:hAnsi="Arial"/>
          <w:sz w:val="23"/>
          <w:szCs w:val="23"/>
          <w:rtl/>
        </w:rPr>
        <w:t xml:space="preserve">חיסול השידור הציבורי או סירוסו הם מכת מוות לחופש העיתונות ולזכות הציבור לדעת. השידור המסחרי, טוב ומקצועי ככל שיהיה, נתון להשפעות וללחצים של בעלי המאה. בשנים האחרונות מתגברת התופעה של </w:t>
      </w:r>
      <w:hyperlink r:id="rId83" w:history="1">
        <w:r w:rsidRPr="00032AB5">
          <w:rPr>
            <w:rStyle w:val="Hyperlink"/>
            <w:rFonts w:ascii="Arial" w:hAnsi="Arial" w:cs="Arial"/>
            <w:sz w:val="23"/>
            <w:szCs w:val="23"/>
            <w:rtl/>
          </w:rPr>
          <w:t>פרסומות סמויות</w:t>
        </w:r>
      </w:hyperlink>
      <w:r w:rsidRPr="00032AB5">
        <w:rPr>
          <w:rFonts w:ascii="Arial" w:hAnsi="Arial"/>
          <w:sz w:val="23"/>
          <w:szCs w:val="23"/>
          <w:rtl/>
        </w:rPr>
        <w:t xml:space="preserve"> ועוד יותר מכך של </w:t>
      </w:r>
      <w:hyperlink r:id="rId84" w:history="1">
        <w:r w:rsidRPr="00032AB5">
          <w:rPr>
            <w:rStyle w:val="Hyperlink"/>
            <w:rFonts w:ascii="Arial" w:hAnsi="Arial" w:cs="Arial"/>
            <w:sz w:val="23"/>
            <w:szCs w:val="23"/>
            <w:rtl/>
          </w:rPr>
          <w:t>תוכן שיווקי</w:t>
        </w:r>
      </w:hyperlink>
      <w:r w:rsidRPr="00032AB5">
        <w:rPr>
          <w:rFonts w:ascii="Arial" w:hAnsi="Arial"/>
          <w:sz w:val="23"/>
          <w:szCs w:val="23"/>
          <w:rtl/>
        </w:rPr>
        <w:t xml:space="preserve">, שמופיע באמצעי התקשורת באופן </w:t>
      </w:r>
      <w:hyperlink r:id="rId85" w:history="1">
        <w:r w:rsidRPr="00032AB5">
          <w:rPr>
            <w:rStyle w:val="Hyperlink"/>
            <w:rFonts w:ascii="Arial" w:hAnsi="Arial" w:cs="Arial"/>
            <w:sz w:val="23"/>
            <w:szCs w:val="23"/>
            <w:rtl/>
          </w:rPr>
          <w:t>הדומה בצורתו ובסגנונו</w:t>
        </w:r>
      </w:hyperlink>
      <w:r w:rsidRPr="00032AB5">
        <w:rPr>
          <w:rFonts w:ascii="Arial" w:hAnsi="Arial"/>
          <w:sz w:val="23"/>
          <w:szCs w:val="23"/>
          <w:rtl/>
        </w:rPr>
        <w:t xml:space="preserve"> לתוכן מערכתי, אך הוא למעשה פרסומת בתשלום מטעם גופים מסחריים או ממשלתיים. תופעה זו היא אחת הסיבות העיקריות לכך שהתקשורת בישראל התדרדרה בדירוג במדד חופש העיתונות העולמי, ודורגה השנה לראשונה בקטגוריה "</w:t>
      </w:r>
      <w:hyperlink r:id="rId86" w:history="1">
        <w:r w:rsidRPr="00032AB5">
          <w:rPr>
            <w:rStyle w:val="Hyperlink"/>
            <w:rFonts w:ascii="Arial" w:hAnsi="Arial" w:cs="Arial"/>
            <w:sz w:val="23"/>
            <w:szCs w:val="23"/>
            <w:rtl/>
          </w:rPr>
          <w:t>חופשית למחצה</w:t>
        </w:r>
      </w:hyperlink>
      <w:r w:rsidRPr="00032AB5">
        <w:rPr>
          <w:rFonts w:ascii="Arial" w:hAnsi="Arial"/>
          <w:sz w:val="23"/>
          <w:szCs w:val="23"/>
          <w:rtl/>
        </w:rPr>
        <w:t xml:space="preserve">". על רקע זה גוברת חשיבותו של </w:t>
      </w:r>
      <w:hyperlink r:id="rId87" w:history="1">
        <w:r w:rsidRPr="00032AB5">
          <w:rPr>
            <w:rStyle w:val="Hyperlink"/>
            <w:rFonts w:ascii="Arial" w:hAnsi="Arial" w:cs="Arial"/>
            <w:sz w:val="23"/>
            <w:szCs w:val="23"/>
            <w:rtl/>
          </w:rPr>
          <w:t>השידור הציבורי</w:t>
        </w:r>
      </w:hyperlink>
      <w:r w:rsidRPr="00032AB5">
        <w:rPr>
          <w:rFonts w:ascii="Arial" w:hAnsi="Arial"/>
          <w:sz w:val="23"/>
          <w:szCs w:val="23"/>
          <w:rtl/>
        </w:rPr>
        <w:t xml:space="preserve">, שאמור לשרת את </w:t>
      </w:r>
      <w:r w:rsidRPr="00032AB5">
        <w:rPr>
          <w:rFonts w:ascii="Arial" w:hAnsi="Arial"/>
          <w:sz w:val="23"/>
          <w:szCs w:val="23"/>
          <w:shd w:val="clear" w:color="auto" w:fill="FFFFFF"/>
          <w:rtl/>
        </w:rPr>
        <w:t xml:space="preserve">את כלל הציבור ואת האינטרס הציבורי, ולא להיות מוטה </w:t>
      </w:r>
      <w:r w:rsidRPr="00032AB5">
        <w:rPr>
          <w:rFonts w:ascii="Arial" w:hAnsi="Arial"/>
          <w:sz w:val="23"/>
          <w:szCs w:val="23"/>
          <w:rtl/>
        </w:rPr>
        <w:t xml:space="preserve">על ידי שיקולים מסחריים או </w:t>
      </w:r>
      <w:hyperlink r:id="rId88" w:history="1">
        <w:r w:rsidRPr="00032AB5">
          <w:rPr>
            <w:rStyle w:val="Hyperlink"/>
            <w:rFonts w:ascii="Arial" w:hAnsi="Arial" w:cs="Arial"/>
            <w:sz w:val="23"/>
            <w:szCs w:val="23"/>
            <w:rtl/>
          </w:rPr>
          <w:t>פוליטיים</w:t>
        </w:r>
      </w:hyperlink>
      <w:r w:rsidRPr="00032AB5">
        <w:rPr>
          <w:rFonts w:ascii="Arial" w:hAnsi="Arial"/>
          <w:sz w:val="23"/>
          <w:szCs w:val="23"/>
          <w:rtl/>
        </w:rPr>
        <w:t>.</w:t>
      </w:r>
    </w:p>
    <w:p w:rsidR="004E12B9" w:rsidRPr="00EE151B" w:rsidRDefault="004E12B9" w:rsidP="00094583">
      <w:pPr>
        <w:pStyle w:val="Heading1"/>
        <w:rPr>
          <w:rtl/>
        </w:rPr>
      </w:pPr>
      <w:bookmarkStart w:id="10" w:name="_גל_האלימות:"/>
      <w:bookmarkStart w:id="11" w:name="_Toc468183149"/>
      <w:bookmarkStart w:id="12" w:name="_Toc468797194"/>
      <w:bookmarkStart w:id="13" w:name="_Toc468009028"/>
      <w:bookmarkEnd w:id="10"/>
      <w:r w:rsidRPr="00EE151B">
        <w:rPr>
          <w:rFonts w:hint="cs"/>
          <w:rtl/>
        </w:rPr>
        <w:t xml:space="preserve">גל האלימות: </w:t>
      </w:r>
      <w:r>
        <w:rPr>
          <w:rtl/>
        </w:rPr>
        <w:br/>
      </w:r>
      <w:r w:rsidRPr="00EE151B">
        <w:rPr>
          <w:rFonts w:hint="cs"/>
          <w:rtl/>
        </w:rPr>
        <w:t>מהפגיעות בזכות לחיים ועד להפרות הזכות להליך הוגן</w:t>
      </w:r>
      <w:bookmarkEnd w:id="11"/>
      <w:bookmarkEnd w:id="12"/>
      <w:r w:rsidRPr="00EE151B">
        <w:rPr>
          <w:rFonts w:hint="cs"/>
          <w:rtl/>
        </w:rPr>
        <w:t xml:space="preserve"> </w:t>
      </w:r>
      <w:bookmarkEnd w:id="13"/>
    </w:p>
    <w:p w:rsidR="00CA1FDF" w:rsidRPr="00EB4F51" w:rsidRDefault="00CA1FDF" w:rsidP="004E12B9">
      <w:pPr>
        <w:pStyle w:val="NormalWeb"/>
        <w:shd w:val="clear" w:color="auto" w:fill="FFFFFF"/>
        <w:bidi/>
        <w:spacing w:before="120" w:beforeAutospacing="0" w:after="0" w:afterAutospacing="0" w:line="276" w:lineRule="auto"/>
        <w:jc w:val="both"/>
        <w:textAlignment w:val="baseline"/>
        <w:rPr>
          <w:rFonts w:ascii="Arial" w:hAnsi="Arial" w:cs="Arial"/>
          <w:sz w:val="23"/>
          <w:szCs w:val="23"/>
        </w:rPr>
      </w:pPr>
      <w:r w:rsidRPr="00EB4F51">
        <w:rPr>
          <w:rFonts w:ascii="Arial" w:hAnsi="Arial" w:cs="Arial"/>
          <w:sz w:val="23"/>
          <w:szCs w:val="23"/>
          <w:rtl/>
        </w:rPr>
        <w:t xml:space="preserve">גל האלימות שהחל בסתיו 2015, המכונה "אינתיפאדת היחידים", המשיך ללוות אותנו גם השנה. זהו אינו הגל הראשון, ולצערנו יתכן מאד שגם אינו האחרון. המציאות המתמשכת של כיבוש ודיכוי </w:t>
      </w:r>
      <w:r w:rsidR="0045251B">
        <w:rPr>
          <w:rFonts w:ascii="Arial" w:hAnsi="Arial" w:cs="Arial" w:hint="cs"/>
          <w:sz w:val="23"/>
          <w:szCs w:val="23"/>
          <w:rtl/>
        </w:rPr>
        <w:t xml:space="preserve">ושל </w:t>
      </w:r>
      <w:r w:rsidRPr="00EB4F51">
        <w:rPr>
          <w:rFonts w:ascii="Arial" w:hAnsi="Arial" w:cs="Arial"/>
          <w:sz w:val="23"/>
          <w:szCs w:val="23"/>
          <w:rtl/>
        </w:rPr>
        <w:t>סכסוך ארוך שנים בעוצמות שונות הופכים את אירועי האלימות מסוג זה לשגרת חיים. ע</w:t>
      </w:r>
      <w:r w:rsidR="00C42A20">
        <w:rPr>
          <w:rFonts w:ascii="Arial" w:hAnsi="Arial" w:cs="Arial" w:hint="cs"/>
          <w:sz w:val="23"/>
          <w:szCs w:val="23"/>
          <w:rtl/>
        </w:rPr>
        <w:t>ו</w:t>
      </w:r>
      <w:r w:rsidRPr="00EB4F51">
        <w:rPr>
          <w:rFonts w:ascii="Arial" w:hAnsi="Arial" w:cs="Arial"/>
          <w:sz w:val="23"/>
          <w:szCs w:val="23"/>
          <w:rtl/>
        </w:rPr>
        <w:t>צמת האלימות אומנם השתנתה במהלך השנה והיו תקופות סוערות יותר ופחות, אך לכל אורכה</w:t>
      </w:r>
      <w:r w:rsidRPr="00EB4F51">
        <w:rPr>
          <w:rStyle w:val="apple-converted-space"/>
          <w:rFonts w:ascii="Arial" w:hAnsi="Arial" w:cs="Arial"/>
          <w:sz w:val="23"/>
          <w:szCs w:val="23"/>
        </w:rPr>
        <w:t> </w:t>
      </w:r>
      <w:hyperlink r:id="rId89" w:anchor=".D7.9B.D7.A8.D7.95.D7.A0.D7.99.D7.A7.D7.94" w:tgtFrame="_blank" w:history="1">
        <w:r w:rsidRPr="00EB4F51">
          <w:rPr>
            <w:rStyle w:val="Hyperlink"/>
            <w:rFonts w:ascii="Arial" w:hAnsi="Arial" w:cs="Arial"/>
            <w:sz w:val="23"/>
            <w:szCs w:val="23"/>
            <w:shd w:val="clear" w:color="auto" w:fill="FFFFFF"/>
            <w:rtl/>
          </w:rPr>
          <w:t>התרחשו</w:t>
        </w:r>
      </w:hyperlink>
      <w:r w:rsidRPr="00EB4F51">
        <w:rPr>
          <w:rStyle w:val="apple-converted-space"/>
          <w:rFonts w:ascii="Arial" w:hAnsi="Arial" w:cs="Arial"/>
          <w:sz w:val="23"/>
          <w:szCs w:val="23"/>
        </w:rPr>
        <w:t> </w:t>
      </w:r>
      <w:r w:rsidRPr="00EB4F51">
        <w:rPr>
          <w:rFonts w:ascii="Arial" w:hAnsi="Arial" w:cs="Arial"/>
          <w:sz w:val="23"/>
          <w:szCs w:val="23"/>
          <w:rtl/>
        </w:rPr>
        <w:t>בישראל ובגדה המערבית אירועי אלימות קשים שגבו</w:t>
      </w:r>
      <w:r w:rsidRPr="00EB4F51">
        <w:rPr>
          <w:rStyle w:val="apple-converted-space"/>
          <w:rFonts w:ascii="Arial" w:hAnsi="Arial" w:cs="Arial"/>
          <w:sz w:val="23"/>
          <w:szCs w:val="23"/>
        </w:rPr>
        <w:t> </w:t>
      </w:r>
      <w:hyperlink r:id="rId90" w:tgtFrame="_blank" w:history="1">
        <w:r w:rsidRPr="00EB4F51">
          <w:rPr>
            <w:rStyle w:val="Hyperlink"/>
            <w:rFonts w:ascii="Arial" w:hAnsi="Arial" w:cs="Arial"/>
            <w:sz w:val="23"/>
            <w:szCs w:val="23"/>
            <w:shd w:val="clear" w:color="auto" w:fill="FFFFFF"/>
            <w:rtl/>
          </w:rPr>
          <w:t>עשרות קורבנות</w:t>
        </w:r>
      </w:hyperlink>
      <w:r w:rsidRPr="00EB4F51">
        <w:rPr>
          <w:rStyle w:val="apple-converted-space"/>
          <w:rFonts w:ascii="Arial" w:hAnsi="Arial" w:cs="Arial"/>
          <w:sz w:val="23"/>
          <w:szCs w:val="23"/>
        </w:rPr>
        <w:t> </w:t>
      </w:r>
      <w:r w:rsidRPr="00EB4F51">
        <w:rPr>
          <w:rFonts w:ascii="Arial" w:hAnsi="Arial" w:cs="Arial"/>
          <w:sz w:val="23"/>
          <w:szCs w:val="23"/>
          <w:rtl/>
        </w:rPr>
        <w:t>ו</w:t>
      </w:r>
      <w:hyperlink r:id="rId91" w:tgtFrame="_blank" w:history="1">
        <w:r w:rsidRPr="00EB4F51">
          <w:rPr>
            <w:rStyle w:val="Hyperlink"/>
            <w:rFonts w:ascii="Arial" w:hAnsi="Arial" w:cs="Arial"/>
            <w:sz w:val="23"/>
            <w:szCs w:val="23"/>
            <w:shd w:val="clear" w:color="auto" w:fill="FFFFFF"/>
            <w:rtl/>
          </w:rPr>
          <w:t>פצעו מאות</w:t>
        </w:r>
      </w:hyperlink>
      <w:r w:rsidRPr="00EB4F51">
        <w:rPr>
          <w:rFonts w:ascii="Arial" w:hAnsi="Arial" w:cs="Arial"/>
          <w:sz w:val="23"/>
          <w:szCs w:val="23"/>
          <w:rtl/>
        </w:rPr>
        <w:t>. אירועים אלה פגעו בזכות הבסיסית לחיים ולביטחון אישי, זרעו פחד בקרב הציבור וערערו את שגרת החיים, והותירו משפחות אבלות וקהילות שבורות לב</w:t>
      </w:r>
      <w:r w:rsidRPr="00EB4F51">
        <w:rPr>
          <w:rFonts w:ascii="Arial" w:hAnsi="Arial" w:cs="Arial"/>
          <w:sz w:val="23"/>
          <w:szCs w:val="23"/>
        </w:rPr>
        <w:t>.</w:t>
      </w:r>
    </w:p>
    <w:p w:rsidR="00CA1FDF" w:rsidRPr="00EB4F51" w:rsidRDefault="00CA1FDF" w:rsidP="00566554">
      <w:pPr>
        <w:pStyle w:val="NormalWeb"/>
        <w:shd w:val="clear" w:color="auto" w:fill="FFFFFF"/>
        <w:bidi/>
        <w:spacing w:before="120" w:beforeAutospacing="0" w:after="0" w:afterAutospacing="0" w:line="276" w:lineRule="auto"/>
        <w:jc w:val="both"/>
        <w:textAlignment w:val="baseline"/>
        <w:rPr>
          <w:rFonts w:ascii="Arial" w:hAnsi="Arial" w:cs="Arial"/>
          <w:sz w:val="23"/>
          <w:szCs w:val="23"/>
        </w:rPr>
      </w:pPr>
      <w:r w:rsidRPr="00EB4F51">
        <w:rPr>
          <w:rFonts w:ascii="Arial" w:hAnsi="Arial" w:cs="Arial"/>
          <w:sz w:val="23"/>
          <w:szCs w:val="23"/>
          <w:shd w:val="clear" w:color="auto" w:fill="FFFFFF"/>
          <w:rtl/>
        </w:rPr>
        <w:t>בתקופה קשה זו התאפיינה מדיניות הרשויות לעתים קרובות בנטייה לבחור באמצעים קיצוניים, בפגיעה לא נדרשת בזכויות ובחירויות, ובשימוש יתר בכוח</w:t>
      </w:r>
      <w:r w:rsidRPr="00EB4F51">
        <w:rPr>
          <w:rFonts w:ascii="Arial" w:hAnsi="Arial" w:cs="Arial"/>
          <w:sz w:val="23"/>
          <w:szCs w:val="23"/>
          <w:rtl/>
        </w:rPr>
        <w:t xml:space="preserve">. הצבא והמשטרה, האמונים על ביטחון הציבור, מתמודדים בתקופות כאלה עם אתגרים מרובים, </w:t>
      </w:r>
      <w:r w:rsidR="00566554">
        <w:rPr>
          <w:rFonts w:ascii="Arial" w:hAnsi="Arial" w:cs="Arial" w:hint="cs"/>
          <w:sz w:val="23"/>
          <w:szCs w:val="23"/>
          <w:rtl/>
        </w:rPr>
        <w:t>ו</w:t>
      </w:r>
      <w:r w:rsidRPr="00EB4F51">
        <w:rPr>
          <w:rFonts w:ascii="Arial" w:hAnsi="Arial" w:cs="Arial"/>
          <w:sz w:val="23"/>
          <w:szCs w:val="23"/>
          <w:rtl/>
        </w:rPr>
        <w:t xml:space="preserve">עליהם להפעיל את האמצעים ואת הכוח הרב שבידיהם באופן שקול ומדוד, ולהימנע ככל שניתן מפגיעה בזכויות אדם במצבים שבהם אפשר  וצריך להימנע מכך. </w:t>
      </w:r>
      <w:r w:rsidRPr="00EB4F51">
        <w:rPr>
          <w:rStyle w:val="apple-converted-space"/>
          <w:rFonts w:ascii="Arial" w:hAnsi="Arial" w:cs="Arial"/>
          <w:sz w:val="23"/>
          <w:szCs w:val="23"/>
        </w:rPr>
        <w:t> </w:t>
      </w:r>
    </w:p>
    <w:p w:rsidR="00CA1FDF" w:rsidRPr="00EB4F51" w:rsidRDefault="00CA1FDF" w:rsidP="00037C71">
      <w:pPr>
        <w:pStyle w:val="NormalWeb"/>
        <w:shd w:val="clear" w:color="auto" w:fill="FFFFFF"/>
        <w:bidi/>
        <w:spacing w:before="120" w:beforeAutospacing="0" w:after="0" w:afterAutospacing="0" w:line="276" w:lineRule="auto"/>
        <w:jc w:val="both"/>
        <w:textAlignment w:val="baseline"/>
        <w:rPr>
          <w:rFonts w:ascii="Arial" w:hAnsi="Arial" w:cs="Arial"/>
          <w:sz w:val="23"/>
          <w:szCs w:val="23"/>
          <w:rtl/>
        </w:rPr>
      </w:pPr>
      <w:r w:rsidRPr="00EB4F51">
        <w:rPr>
          <w:rFonts w:ascii="Arial" w:hAnsi="Arial" w:cs="Arial"/>
          <w:sz w:val="23"/>
          <w:szCs w:val="23"/>
          <w:rtl/>
        </w:rPr>
        <w:lastRenderedPageBreak/>
        <w:t xml:space="preserve">הדוגמה הבולטת ביותר </w:t>
      </w:r>
      <w:r w:rsidR="00037C71">
        <w:rPr>
          <w:rFonts w:ascii="Arial" w:hAnsi="Arial" w:cs="Arial" w:hint="cs"/>
          <w:sz w:val="23"/>
          <w:szCs w:val="23"/>
          <w:rtl/>
        </w:rPr>
        <w:t xml:space="preserve">לפגיעה הלא מידתית בזכויות אדם על ידי הצבא והמשטרה </w:t>
      </w:r>
      <w:r w:rsidRPr="00EB4F51">
        <w:rPr>
          <w:rFonts w:ascii="Arial" w:hAnsi="Arial" w:cs="Arial"/>
          <w:sz w:val="23"/>
          <w:szCs w:val="23"/>
          <w:rtl/>
        </w:rPr>
        <w:t xml:space="preserve">נוגעת לזכות הבסיסית ביותר – הזכות לחיים. במקרים רבים של פיגועים או חשד לפיגועים, </w:t>
      </w:r>
      <w:r w:rsidR="007E1E38">
        <w:rPr>
          <w:rFonts w:ascii="Arial" w:hAnsi="Arial" w:cs="Arial" w:hint="cs"/>
          <w:sz w:val="23"/>
          <w:szCs w:val="23"/>
          <w:rtl/>
        </w:rPr>
        <w:t>ישנן ראיות לכאורה לכך ש</w:t>
      </w:r>
      <w:r w:rsidR="007E1E38" w:rsidRPr="00EB4F51">
        <w:rPr>
          <w:rFonts w:ascii="Arial" w:hAnsi="Arial" w:cs="Arial"/>
          <w:sz w:val="23"/>
          <w:szCs w:val="23"/>
          <w:rtl/>
        </w:rPr>
        <w:t>שוטרים</w:t>
      </w:r>
      <w:r w:rsidRPr="00EB4F51">
        <w:rPr>
          <w:rFonts w:ascii="Arial" w:hAnsi="Arial" w:cs="Arial"/>
          <w:sz w:val="23"/>
          <w:szCs w:val="23"/>
          <w:rtl/>
        </w:rPr>
        <w:t>, חיילים ו</w:t>
      </w:r>
      <w:r w:rsidR="00037C71">
        <w:rPr>
          <w:rFonts w:ascii="Arial" w:hAnsi="Arial" w:cs="Arial" w:hint="cs"/>
          <w:sz w:val="23"/>
          <w:szCs w:val="23"/>
          <w:rtl/>
        </w:rPr>
        <w:t xml:space="preserve">אף </w:t>
      </w:r>
      <w:r w:rsidRPr="00EB4F51">
        <w:rPr>
          <w:rFonts w:ascii="Arial" w:hAnsi="Arial" w:cs="Arial"/>
          <w:sz w:val="23"/>
          <w:szCs w:val="23"/>
          <w:rtl/>
        </w:rPr>
        <w:t xml:space="preserve">אזרחים </w:t>
      </w:r>
      <w:hyperlink r:id="rId92" w:history="1">
        <w:r w:rsidRPr="00EB4F51">
          <w:rPr>
            <w:rStyle w:val="Hyperlink"/>
            <w:rFonts w:ascii="Arial" w:hAnsi="Arial" w:cs="Arial"/>
            <w:sz w:val="23"/>
            <w:szCs w:val="23"/>
            <w:rtl/>
          </w:rPr>
          <w:t>ירו למוות במפגעים או בחשודים</w:t>
        </w:r>
      </w:hyperlink>
      <w:r w:rsidRPr="00EB4F51">
        <w:rPr>
          <w:rFonts w:ascii="Arial" w:hAnsi="Arial" w:cs="Arial"/>
          <w:sz w:val="23"/>
          <w:szCs w:val="23"/>
          <w:rtl/>
        </w:rPr>
        <w:t xml:space="preserve"> </w:t>
      </w:r>
      <w:hyperlink r:id="rId93" w:history="1">
        <w:r w:rsidRPr="00EB4F51">
          <w:rPr>
            <w:rStyle w:val="Hyperlink"/>
            <w:rFonts w:ascii="Arial" w:hAnsi="Arial" w:cs="Arial"/>
            <w:sz w:val="23"/>
            <w:szCs w:val="23"/>
            <w:rtl/>
          </w:rPr>
          <w:t>בשעה שלא היו נתונים בסכנת חיים</w:t>
        </w:r>
      </w:hyperlink>
      <w:r w:rsidR="007E1E38">
        <w:rPr>
          <w:rFonts w:ascii="Arial" w:hAnsi="Arial" w:cs="Arial" w:hint="cs"/>
          <w:sz w:val="23"/>
          <w:szCs w:val="23"/>
          <w:rtl/>
        </w:rPr>
        <w:t>,</w:t>
      </w:r>
      <w:r w:rsidRPr="00EB4F51">
        <w:rPr>
          <w:rFonts w:ascii="Arial" w:hAnsi="Arial" w:cs="Arial"/>
          <w:sz w:val="23"/>
          <w:szCs w:val="23"/>
          <w:rtl/>
        </w:rPr>
        <w:t xml:space="preserve"> או בנסיבות</w:t>
      </w:r>
      <w:r w:rsidRPr="00EB4F51">
        <w:rPr>
          <w:rFonts w:ascii="Arial" w:hAnsi="Arial" w:cs="Arial"/>
          <w:sz w:val="23"/>
          <w:szCs w:val="23"/>
          <w:bdr w:val="none" w:sz="0" w:space="0" w:color="auto" w:frame="1"/>
          <w:rtl/>
        </w:rPr>
        <w:t xml:space="preserve"> שבהן </w:t>
      </w:r>
      <w:r w:rsidR="007E1E38">
        <w:rPr>
          <w:rFonts w:ascii="Arial" w:hAnsi="Arial" w:cs="Arial" w:hint="cs"/>
          <w:sz w:val="23"/>
          <w:szCs w:val="23"/>
          <w:bdr w:val="none" w:sz="0" w:space="0" w:color="auto" w:frame="1"/>
          <w:rtl/>
        </w:rPr>
        <w:t>אפשר היה</w:t>
      </w:r>
      <w:r w:rsidR="00C415A6" w:rsidRPr="00C415A6">
        <w:rPr>
          <w:rFonts w:ascii="Arial" w:hAnsi="Arial" w:cs="Arial" w:hint="cs"/>
          <w:sz w:val="23"/>
          <w:szCs w:val="23"/>
          <w:bdr w:val="none" w:sz="0" w:space="0" w:color="auto" w:frame="1"/>
          <w:rtl/>
        </w:rPr>
        <w:t xml:space="preserve"> </w:t>
      </w:r>
      <w:r w:rsidR="00C415A6">
        <w:rPr>
          <w:rFonts w:ascii="Arial" w:hAnsi="Arial" w:cs="Arial" w:hint="cs"/>
          <w:sz w:val="23"/>
          <w:szCs w:val="23"/>
          <w:bdr w:val="none" w:sz="0" w:space="0" w:color="auto" w:frame="1"/>
          <w:rtl/>
        </w:rPr>
        <w:t>להשתלט עליהם בדרכים אחרות, שפגיעתן פחותה</w:t>
      </w:r>
      <w:r w:rsidR="007E1E38" w:rsidRPr="00EB4F51">
        <w:rPr>
          <w:rFonts w:ascii="Arial" w:hAnsi="Arial" w:cs="Arial"/>
          <w:sz w:val="23"/>
          <w:szCs w:val="23"/>
          <w:bdr w:val="none" w:sz="0" w:space="0" w:color="auto" w:frame="1"/>
          <w:rtl/>
        </w:rPr>
        <w:t xml:space="preserve">, </w:t>
      </w:r>
      <w:r w:rsidR="00C415A6">
        <w:rPr>
          <w:rFonts w:ascii="Arial" w:hAnsi="Arial" w:cs="Arial" w:hint="cs"/>
          <w:sz w:val="23"/>
          <w:szCs w:val="23"/>
          <w:bdr w:val="none" w:sz="0" w:space="0" w:color="auto" w:frame="1"/>
          <w:rtl/>
        </w:rPr>
        <w:t>ו</w:t>
      </w:r>
      <w:r w:rsidR="007E1E38">
        <w:rPr>
          <w:rFonts w:ascii="Arial" w:hAnsi="Arial" w:cs="Arial" w:hint="cs"/>
          <w:sz w:val="23"/>
          <w:szCs w:val="23"/>
          <w:bdr w:val="none" w:sz="0" w:space="0" w:color="auto" w:frame="1"/>
          <w:rtl/>
        </w:rPr>
        <w:t>בהתאם ל</w:t>
      </w:r>
      <w:r w:rsidR="007E1E38" w:rsidRPr="00EB4F51">
        <w:rPr>
          <w:rFonts w:ascii="Arial" w:hAnsi="Arial" w:cs="Arial"/>
          <w:sz w:val="23"/>
          <w:szCs w:val="23"/>
          <w:bdr w:val="none" w:sz="0" w:space="0" w:color="auto" w:frame="1"/>
          <w:rtl/>
        </w:rPr>
        <w:t>הוראות הפתיחה באש</w:t>
      </w:r>
      <w:r w:rsidR="007E1E38">
        <w:rPr>
          <w:rFonts w:ascii="Arial" w:hAnsi="Arial" w:cs="Arial" w:hint="cs"/>
          <w:sz w:val="23"/>
          <w:szCs w:val="23"/>
          <w:bdr w:val="none" w:sz="0" w:space="0" w:color="auto" w:frame="1"/>
          <w:rtl/>
        </w:rPr>
        <w:t>.</w:t>
      </w:r>
      <w:r w:rsidRPr="00EB4F51">
        <w:rPr>
          <w:rFonts w:ascii="Arial" w:hAnsi="Arial" w:cs="Arial"/>
          <w:sz w:val="23"/>
          <w:szCs w:val="23"/>
          <w:bdr w:val="none" w:sz="0" w:space="0" w:color="auto" w:frame="1"/>
          <w:rtl/>
        </w:rPr>
        <w:t xml:space="preserve"> </w:t>
      </w:r>
      <w:r w:rsidRPr="00EB4F51">
        <w:rPr>
          <w:rFonts w:ascii="Arial" w:hAnsi="Arial" w:cs="Arial"/>
          <w:sz w:val="23"/>
          <w:szCs w:val="23"/>
          <w:rtl/>
        </w:rPr>
        <w:t xml:space="preserve">העמדתו לדין של החייל היורה מחברון, </w:t>
      </w:r>
      <w:hyperlink r:id="rId94" w:history="1">
        <w:r w:rsidRPr="00EB4F51">
          <w:rPr>
            <w:rStyle w:val="Hyperlink"/>
            <w:rFonts w:ascii="Arial" w:hAnsi="Arial" w:cs="Arial"/>
            <w:sz w:val="23"/>
            <w:szCs w:val="23"/>
            <w:shd w:val="clear" w:color="auto" w:fill="FFFFFF"/>
            <w:rtl/>
          </w:rPr>
          <w:t>אלאור אזריה</w:t>
        </w:r>
      </w:hyperlink>
      <w:r w:rsidRPr="00EB4F51">
        <w:rPr>
          <w:rFonts w:ascii="Arial" w:hAnsi="Arial" w:cs="Arial"/>
          <w:sz w:val="23"/>
          <w:szCs w:val="23"/>
          <w:rtl/>
        </w:rPr>
        <w:t xml:space="preserve">, </w:t>
      </w:r>
      <w:r w:rsidR="00566554">
        <w:rPr>
          <w:rFonts w:ascii="Arial" w:hAnsi="Arial" w:cs="Arial" w:hint="cs"/>
          <w:sz w:val="23"/>
          <w:szCs w:val="23"/>
          <w:rtl/>
        </w:rPr>
        <w:t xml:space="preserve">עוררה </w:t>
      </w:r>
      <w:r w:rsidRPr="00EB4F51">
        <w:rPr>
          <w:rFonts w:ascii="Arial" w:hAnsi="Arial" w:cs="Arial"/>
          <w:sz w:val="23"/>
          <w:szCs w:val="23"/>
          <w:rtl/>
        </w:rPr>
        <w:t>דיון ציבורי סוער ונחוץ.</w:t>
      </w:r>
    </w:p>
    <w:p w:rsidR="00CA1FDF" w:rsidRPr="00EB4F51" w:rsidRDefault="00CA1FDF" w:rsidP="00037C71">
      <w:pPr>
        <w:pStyle w:val="NormalWeb"/>
        <w:shd w:val="clear" w:color="auto" w:fill="FFFFFF"/>
        <w:bidi/>
        <w:spacing w:before="120" w:beforeAutospacing="0" w:after="0" w:afterAutospacing="0" w:line="276" w:lineRule="auto"/>
        <w:jc w:val="both"/>
        <w:textAlignment w:val="baseline"/>
        <w:rPr>
          <w:rFonts w:ascii="Arial" w:hAnsi="Arial" w:cs="Arial"/>
          <w:sz w:val="23"/>
          <w:szCs w:val="23"/>
          <w:rtl/>
        </w:rPr>
      </w:pPr>
      <w:r w:rsidRPr="00EB4F51">
        <w:rPr>
          <w:rFonts w:ascii="Arial" w:hAnsi="Arial" w:cs="Arial"/>
          <w:sz w:val="23"/>
          <w:szCs w:val="23"/>
          <w:rtl/>
        </w:rPr>
        <w:t xml:space="preserve">אמצעי אחר שהופעל השנה ביתר שאת הוא הריסה ואטימה עונשית של בתים שבהם התגוררו משפחותיהם של מי שהיו מעורבים בפיגועים. </w:t>
      </w:r>
      <w:hyperlink r:id="rId95" w:history="1">
        <w:r w:rsidRPr="00EB4F51">
          <w:rPr>
            <w:rStyle w:val="Hyperlink"/>
            <w:rFonts w:ascii="Arial" w:hAnsi="Arial" w:cs="Arial"/>
            <w:sz w:val="23"/>
            <w:szCs w:val="23"/>
            <w:shd w:val="clear" w:color="auto" w:fill="FFFFFF"/>
            <w:rtl/>
          </w:rPr>
          <w:t>על פי נתוני המוקד להגנת הפרט</w:t>
        </w:r>
      </w:hyperlink>
      <w:r w:rsidRPr="00EB4F51">
        <w:rPr>
          <w:rFonts w:ascii="Arial" w:hAnsi="Arial" w:cs="Arial"/>
          <w:sz w:val="23"/>
          <w:szCs w:val="23"/>
          <w:rtl/>
        </w:rPr>
        <w:t>, מתחילת 2016 ועד אמצע אוקטובר נהרסו, נהרסו חלקית או נאטמו 23 בתים בגדה המערבית ובירושלים המזרחית. מאוקטובר 2015 ועד אמצע אוקטובר 2016 נמדדו כמאה בתים נוספים על ידי הצבא, מבלי שהוצא להם בינתיים צו הריסה. הריסת בתים עונשית היא אמצעי הפוגע קשות בבני משפחה</w:t>
      </w:r>
      <w:r w:rsidR="00037C71">
        <w:rPr>
          <w:rFonts w:ascii="Arial" w:hAnsi="Arial" w:cs="Arial" w:hint="cs"/>
          <w:sz w:val="23"/>
          <w:szCs w:val="23"/>
          <w:rtl/>
        </w:rPr>
        <w:t>, אזרחים</w:t>
      </w:r>
      <w:r w:rsidRPr="00EB4F51">
        <w:rPr>
          <w:rFonts w:ascii="Arial" w:hAnsi="Arial" w:cs="Arial"/>
          <w:sz w:val="23"/>
          <w:szCs w:val="23"/>
          <w:rtl/>
        </w:rPr>
        <w:t xml:space="preserve"> חפים מפשע,</w:t>
      </w:r>
      <w:r w:rsidR="00641BA6" w:rsidRPr="00641BA6">
        <w:rPr>
          <w:rFonts w:ascii="Arial" w:hAnsi="Arial" w:cs="Arial" w:hint="cs"/>
          <w:sz w:val="23"/>
          <w:szCs w:val="23"/>
          <w:rtl/>
        </w:rPr>
        <w:t xml:space="preserve"> </w:t>
      </w:r>
      <w:r w:rsidR="00641BA6">
        <w:rPr>
          <w:rFonts w:ascii="Arial" w:hAnsi="Arial" w:cs="Arial" w:hint="cs"/>
          <w:sz w:val="23"/>
          <w:szCs w:val="23"/>
          <w:rtl/>
        </w:rPr>
        <w:t>ובזכותם לקורת גג ולתנאי מחיה בסיסים. בשנת 2005 החליטו הצבא</w:t>
      </w:r>
      <w:r w:rsidR="00037C71">
        <w:rPr>
          <w:rFonts w:ascii="Arial" w:hAnsi="Arial" w:cs="Arial" w:hint="cs"/>
          <w:sz w:val="23"/>
          <w:szCs w:val="23"/>
          <w:rtl/>
        </w:rPr>
        <w:t xml:space="preserve"> והממשלה להפסיק </w:t>
      </w:r>
      <w:r w:rsidR="00641BA6">
        <w:rPr>
          <w:rFonts w:ascii="Arial" w:hAnsi="Arial" w:cs="Arial" w:hint="cs"/>
          <w:sz w:val="23"/>
          <w:szCs w:val="23"/>
          <w:rtl/>
        </w:rPr>
        <w:t xml:space="preserve">להשתמש בו, לאחר </w:t>
      </w:r>
      <w:r w:rsidR="00641BA6" w:rsidRPr="009279D0">
        <w:rPr>
          <w:rFonts w:ascii="Arial" w:hAnsi="Arial" w:cs="Arial"/>
          <w:sz w:val="23"/>
          <w:szCs w:val="23"/>
          <w:shd w:val="clear" w:color="auto" w:fill="FFFFFF"/>
          <w:rtl/>
        </w:rPr>
        <w:t>שוועדה צבאית</w:t>
      </w:r>
      <w:r w:rsidR="00641BA6" w:rsidRPr="009279D0">
        <w:rPr>
          <w:rFonts w:ascii="Arial" w:hAnsi="Arial" w:cs="Arial" w:hint="cs"/>
          <w:sz w:val="23"/>
          <w:szCs w:val="23"/>
          <w:shd w:val="clear" w:color="auto" w:fill="FFFFFF"/>
          <w:rtl/>
        </w:rPr>
        <w:t xml:space="preserve"> </w:t>
      </w:r>
      <w:r w:rsidR="00641BA6" w:rsidRPr="009279D0">
        <w:rPr>
          <w:rFonts w:ascii="Arial" w:hAnsi="Arial" w:cs="Arial"/>
          <w:sz w:val="23"/>
          <w:szCs w:val="23"/>
          <w:shd w:val="clear" w:color="auto" w:fill="FFFFFF"/>
          <w:rtl/>
        </w:rPr>
        <w:t>מצאה כי לא הוכח שמדובר בהרתעה אפקטיבית, וכי נזקן של ההריסות עולה על תועלתן, משום שההרתעה – המוגבלת בלאו הכי – אינה שקולה ל</w:t>
      </w:r>
      <w:r w:rsidR="00037C71">
        <w:rPr>
          <w:rFonts w:ascii="Arial" w:hAnsi="Arial" w:cs="Arial" w:hint="cs"/>
          <w:sz w:val="23"/>
          <w:szCs w:val="23"/>
          <w:shd w:val="clear" w:color="auto" w:fill="FFFFFF"/>
          <w:rtl/>
        </w:rPr>
        <w:t>כעס</w:t>
      </w:r>
      <w:r w:rsidR="00641BA6" w:rsidRPr="009279D0">
        <w:rPr>
          <w:rFonts w:ascii="Arial" w:hAnsi="Arial" w:cs="Arial"/>
          <w:sz w:val="23"/>
          <w:szCs w:val="23"/>
          <w:shd w:val="clear" w:color="auto" w:fill="FFFFFF"/>
          <w:rtl/>
        </w:rPr>
        <w:t xml:space="preserve"> ולאיבה שמעורר הצעד הקשה בקרב הפלסטינים</w:t>
      </w:r>
      <w:r w:rsidR="00641BA6">
        <w:rPr>
          <w:rFonts w:ascii="Arial" w:hAnsi="Arial" w:cs="Arial" w:hint="cs"/>
          <w:sz w:val="23"/>
          <w:szCs w:val="23"/>
          <w:shd w:val="clear" w:color="auto" w:fill="FFFFFF"/>
          <w:rtl/>
        </w:rPr>
        <w:t>.</w:t>
      </w:r>
      <w:r w:rsidR="00641BA6">
        <w:rPr>
          <w:rFonts w:ascii="Arial" w:hAnsi="Arial" w:cs="Arial" w:hint="cs"/>
          <w:sz w:val="23"/>
          <w:szCs w:val="23"/>
          <w:rtl/>
        </w:rPr>
        <w:t xml:space="preserve"> </w:t>
      </w:r>
      <w:r w:rsidR="006E7FBF">
        <w:rPr>
          <w:rFonts w:ascii="Arial" w:hAnsi="Arial" w:cs="Arial"/>
          <w:sz w:val="23"/>
          <w:szCs w:val="23"/>
          <w:rtl/>
        </w:rPr>
        <w:t>אולם כעבור כמה שנים שבה המדינה להשתמש באמצעי זה</w:t>
      </w:r>
      <w:r w:rsidR="006E7FBF">
        <w:rPr>
          <w:rFonts w:ascii="Arial" w:hAnsi="Arial" w:cs="Arial" w:hint="cs"/>
          <w:sz w:val="23"/>
          <w:szCs w:val="23"/>
          <w:rtl/>
        </w:rPr>
        <w:t>.</w:t>
      </w:r>
    </w:p>
    <w:p w:rsidR="00BB3484" w:rsidRDefault="00CA1FDF" w:rsidP="00FE6C1D">
      <w:pPr>
        <w:spacing w:before="120" w:after="0"/>
        <w:jc w:val="both"/>
        <w:rPr>
          <w:rFonts w:ascii="Arial" w:hAnsi="Arial"/>
          <w:sz w:val="23"/>
          <w:szCs w:val="23"/>
          <w:rtl/>
        </w:rPr>
      </w:pPr>
      <w:r w:rsidRPr="00EB4F51">
        <w:rPr>
          <w:rFonts w:ascii="Arial" w:hAnsi="Arial"/>
          <w:sz w:val="23"/>
          <w:szCs w:val="23"/>
          <w:rtl/>
        </w:rPr>
        <w:t xml:space="preserve">על רקע ההסלמה הגיע השנה מספר העצירים המינהליים לשיא, בהשוואה לעשור החולף. הכנסת אדם למעצר מינהלי וללא משפט הוא אחד האמצעים הדרקוניים ביותר שמפעילה ישראל. </w:t>
      </w:r>
      <w:r w:rsidRPr="00EB4F51">
        <w:rPr>
          <w:rFonts w:ascii="Arial" w:hAnsi="Arial"/>
          <w:sz w:val="23"/>
          <w:szCs w:val="23"/>
          <w:shd w:val="clear" w:color="auto" w:fill="FFFFFF"/>
          <w:rtl/>
        </w:rPr>
        <w:t xml:space="preserve">מעצר מנהלי מתבסס על </w:t>
      </w:r>
      <w:hyperlink r:id="rId96" w:history="1">
        <w:r w:rsidRPr="00EB4F51">
          <w:rPr>
            <w:rStyle w:val="Hyperlink"/>
            <w:rFonts w:ascii="Arial" w:hAnsi="Arial" w:cs="Arial"/>
            <w:sz w:val="23"/>
            <w:szCs w:val="23"/>
            <w:shd w:val="clear" w:color="auto" w:fill="FFFFFF"/>
            <w:rtl/>
          </w:rPr>
          <w:t>ההנחה הפסולה</w:t>
        </w:r>
      </w:hyperlink>
      <w:r w:rsidRPr="00EB4F51">
        <w:rPr>
          <w:rFonts w:ascii="Arial" w:hAnsi="Arial"/>
          <w:sz w:val="23"/>
          <w:szCs w:val="23"/>
          <w:shd w:val="clear" w:color="auto" w:fill="FFFFFF"/>
          <w:rtl/>
        </w:rPr>
        <w:t xml:space="preserve"> לפיה אפשר לנבא את התנהגותו העתידית של אדם, וכולא אנשים תוך שימוש בחומר חסוי, </w:t>
      </w:r>
      <w:r w:rsidRPr="00EB4F51">
        <w:rPr>
          <w:rFonts w:ascii="Arial" w:hAnsi="Arial"/>
          <w:sz w:val="23"/>
          <w:szCs w:val="23"/>
          <w:rtl/>
        </w:rPr>
        <w:t xml:space="preserve">בהליך המונע מחשודים את </w:t>
      </w:r>
      <w:hyperlink r:id="rId97" w:history="1">
        <w:r w:rsidRPr="00EB4F51">
          <w:rPr>
            <w:rStyle w:val="Hyperlink"/>
            <w:rFonts w:ascii="Arial" w:hAnsi="Arial" w:cs="Arial"/>
            <w:sz w:val="23"/>
            <w:szCs w:val="23"/>
            <w:rtl/>
          </w:rPr>
          <w:t>הזכות הבסיסית ביותר</w:t>
        </w:r>
      </w:hyperlink>
      <w:r w:rsidRPr="00EB4F51">
        <w:rPr>
          <w:rFonts w:ascii="Arial" w:hAnsi="Arial"/>
          <w:sz w:val="23"/>
          <w:szCs w:val="23"/>
          <w:rtl/>
        </w:rPr>
        <w:t xml:space="preserve"> – לדעת במה הם מואשמים כדי שיוכלו להתגונן מפני ההאשמה</w:t>
      </w:r>
      <w:r w:rsidRPr="00EB4F51">
        <w:rPr>
          <w:rFonts w:ascii="Arial" w:hAnsi="Arial"/>
          <w:sz w:val="23"/>
          <w:szCs w:val="23"/>
          <w:shd w:val="clear" w:color="auto" w:fill="FFFFFF"/>
        </w:rPr>
        <w:t>.</w:t>
      </w:r>
      <w:r w:rsidRPr="00EB4F51">
        <w:rPr>
          <w:rFonts w:ascii="Arial" w:hAnsi="Arial"/>
          <w:sz w:val="23"/>
          <w:szCs w:val="23"/>
          <w:rtl/>
        </w:rPr>
        <w:t xml:space="preserve"> על פי נתוני בצלם, נכון לסוף חודש אפריל 2016 החזיקה ישראל במעצר מינהלי </w:t>
      </w:r>
      <w:hyperlink r:id="rId98" w:history="1">
        <w:r w:rsidRPr="00EB4F51">
          <w:rPr>
            <w:rStyle w:val="Hyperlink"/>
            <w:rFonts w:ascii="Arial" w:hAnsi="Arial" w:cs="Arial"/>
            <w:sz w:val="23"/>
            <w:szCs w:val="23"/>
            <w:rtl/>
          </w:rPr>
          <w:t>692 פלסטינים</w:t>
        </w:r>
      </w:hyperlink>
      <w:r w:rsidRPr="00EB4F51">
        <w:rPr>
          <w:rFonts w:ascii="Arial" w:hAnsi="Arial"/>
          <w:sz w:val="23"/>
          <w:szCs w:val="23"/>
          <w:rtl/>
        </w:rPr>
        <w:t xml:space="preserve">, בהם שתי נשים ו-13 קטינים; על פי </w:t>
      </w:r>
      <w:hyperlink r:id="rId99" w:history="1">
        <w:r w:rsidRPr="00EB4F51">
          <w:rPr>
            <w:rStyle w:val="Hyperlink"/>
            <w:rFonts w:ascii="Arial" w:hAnsi="Arial" w:cs="Arial"/>
            <w:sz w:val="23"/>
            <w:szCs w:val="23"/>
            <w:rtl/>
          </w:rPr>
          <w:t>נתונים שפורסמו בתקשורת</w:t>
        </w:r>
      </w:hyperlink>
      <w:r w:rsidRPr="00EB4F51">
        <w:rPr>
          <w:rFonts w:ascii="Arial" w:hAnsi="Arial"/>
          <w:sz w:val="23"/>
          <w:szCs w:val="23"/>
          <w:rtl/>
        </w:rPr>
        <w:t>, בסוף יולי 2016 עמד מספרם על 651. במהלך השנה החולפת פתחו כמה מהעצורים המינהליים ב</w:t>
      </w:r>
      <w:hyperlink r:id="rId100" w:history="1">
        <w:r w:rsidRPr="00EB4F51">
          <w:rPr>
            <w:rStyle w:val="Hyperlink"/>
            <w:rFonts w:ascii="Arial" w:hAnsi="Arial" w:cs="Arial"/>
            <w:sz w:val="23"/>
            <w:szCs w:val="23"/>
            <w:rtl/>
          </w:rPr>
          <w:t>שביתות רעב</w:t>
        </w:r>
      </w:hyperlink>
      <w:r w:rsidRPr="00EB4F51">
        <w:rPr>
          <w:rFonts w:ascii="Arial" w:hAnsi="Arial"/>
          <w:sz w:val="23"/>
          <w:szCs w:val="23"/>
          <w:rtl/>
        </w:rPr>
        <w:t xml:space="preserve">, מתוך ייאוש וכמחאה נוכח </w:t>
      </w:r>
      <w:r w:rsidRPr="007E1E38">
        <w:rPr>
          <w:rFonts w:ascii="Arial" w:hAnsi="Arial"/>
          <w:sz w:val="23"/>
          <w:szCs w:val="23"/>
          <w:rtl/>
        </w:rPr>
        <w:t xml:space="preserve">הרחבת השימוש באמצעי זה. </w:t>
      </w:r>
    </w:p>
    <w:p w:rsidR="00BB3484" w:rsidRDefault="00CA1FDF" w:rsidP="00BB3484">
      <w:pPr>
        <w:pStyle w:val="CommentText"/>
        <w:spacing w:before="120" w:after="0" w:line="276" w:lineRule="auto"/>
        <w:jc w:val="both"/>
        <w:rPr>
          <w:rFonts w:ascii="Arial" w:hAnsi="Arial"/>
          <w:color w:val="000000"/>
          <w:sz w:val="23"/>
          <w:szCs w:val="23"/>
          <w:shd w:val="clear" w:color="auto" w:fill="FFFFFF"/>
          <w:rtl/>
        </w:rPr>
      </w:pPr>
      <w:r w:rsidRPr="007E1E38">
        <w:rPr>
          <w:rFonts w:ascii="Arial" w:hAnsi="Arial"/>
          <w:sz w:val="23"/>
          <w:szCs w:val="23"/>
          <w:rtl/>
        </w:rPr>
        <w:t xml:space="preserve">כפי שקורה לא פעם, הפעלת אמצעים פוגעניים </w:t>
      </w:r>
      <w:r w:rsidR="00BB3484">
        <w:rPr>
          <w:rFonts w:ascii="Arial" w:hAnsi="Arial" w:hint="cs"/>
          <w:sz w:val="23"/>
          <w:szCs w:val="23"/>
          <w:rtl/>
        </w:rPr>
        <w:t xml:space="preserve">כלפי פלסטינים </w:t>
      </w:r>
      <w:r w:rsidR="00B25778">
        <w:rPr>
          <w:rFonts w:ascii="Arial" w:hAnsi="Arial" w:hint="cs"/>
          <w:sz w:val="23"/>
          <w:szCs w:val="23"/>
          <w:rtl/>
        </w:rPr>
        <w:t>בשטחים</w:t>
      </w:r>
      <w:r w:rsidRPr="007E1E38">
        <w:rPr>
          <w:rFonts w:ascii="Arial" w:hAnsi="Arial"/>
          <w:sz w:val="23"/>
          <w:szCs w:val="23"/>
          <w:rtl/>
        </w:rPr>
        <w:t xml:space="preserve"> </w:t>
      </w:r>
      <w:r w:rsidR="00B25778" w:rsidRPr="007E1E38">
        <w:rPr>
          <w:rFonts w:ascii="Arial" w:hAnsi="Arial"/>
          <w:sz w:val="23"/>
          <w:szCs w:val="23"/>
          <w:rtl/>
        </w:rPr>
        <w:t xml:space="preserve">"זולגת" </w:t>
      </w:r>
      <w:r w:rsidRPr="007E1E38">
        <w:rPr>
          <w:rFonts w:ascii="Arial" w:hAnsi="Arial"/>
          <w:sz w:val="23"/>
          <w:szCs w:val="23"/>
          <w:rtl/>
        </w:rPr>
        <w:t>בסופו של דבר לתוך ישראל</w:t>
      </w:r>
      <w:r w:rsidR="00BB3484">
        <w:rPr>
          <w:rFonts w:ascii="Arial" w:hAnsi="Arial" w:hint="cs"/>
          <w:sz w:val="23"/>
          <w:szCs w:val="23"/>
          <w:rtl/>
        </w:rPr>
        <w:t xml:space="preserve"> ומופעלת גם נגד אזרחים ישראלים</w:t>
      </w:r>
      <w:r w:rsidRPr="007E1E38">
        <w:rPr>
          <w:rFonts w:ascii="Arial" w:hAnsi="Arial"/>
          <w:sz w:val="23"/>
          <w:szCs w:val="23"/>
          <w:rtl/>
        </w:rPr>
        <w:t xml:space="preserve">, בעוצמה ובהיקפים קטנים יותר. לפי נתונים שמסר המשנה ליועץ המשפטי לממשלה לוועדת החוקה, חוק ומשפט בכנסת, </w:t>
      </w:r>
      <w:hyperlink r:id="rId101" w:history="1">
        <w:r w:rsidRPr="007E1E38">
          <w:rPr>
            <w:rStyle w:val="Hyperlink"/>
            <w:rFonts w:ascii="Arial" w:hAnsi="Arial" w:cs="Arial"/>
            <w:sz w:val="23"/>
            <w:szCs w:val="23"/>
            <w:shd w:val="clear" w:color="auto" w:fill="FFFFFF"/>
            <w:rtl/>
          </w:rPr>
          <w:t>בין ינואר לאוקטובר 2016</w:t>
        </w:r>
      </w:hyperlink>
      <w:r w:rsidRPr="007E1E38">
        <w:rPr>
          <w:rFonts w:ascii="Arial" w:hAnsi="Arial"/>
          <w:sz w:val="23"/>
          <w:szCs w:val="23"/>
          <w:rtl/>
        </w:rPr>
        <w:t xml:space="preserve"> בוצעו בישראל </w:t>
      </w:r>
      <w:hyperlink r:id="rId102" w:history="1">
        <w:r w:rsidRPr="007E1E38">
          <w:rPr>
            <w:rStyle w:val="Hyperlink"/>
            <w:rFonts w:ascii="Arial" w:hAnsi="Arial" w:cs="Arial"/>
            <w:sz w:val="23"/>
            <w:szCs w:val="23"/>
            <w:rtl/>
          </w:rPr>
          <w:t>כ-20 מעצרים מינהליים</w:t>
        </w:r>
      </w:hyperlink>
      <w:r w:rsidRPr="007E1E38">
        <w:rPr>
          <w:rFonts w:ascii="Arial" w:hAnsi="Arial"/>
          <w:sz w:val="23"/>
          <w:szCs w:val="23"/>
          <w:rtl/>
        </w:rPr>
        <w:t xml:space="preserve">, </w:t>
      </w:r>
      <w:hyperlink r:id="rId103" w:history="1">
        <w:r w:rsidRPr="007E1E38">
          <w:rPr>
            <w:rStyle w:val="Hyperlink"/>
            <w:rFonts w:ascii="Arial" w:hAnsi="Arial" w:cs="Arial"/>
            <w:sz w:val="23"/>
            <w:szCs w:val="23"/>
            <w:rtl/>
          </w:rPr>
          <w:t>רובם של ערבים</w:t>
        </w:r>
      </w:hyperlink>
      <w:r w:rsidRPr="007E1E38">
        <w:rPr>
          <w:rFonts w:ascii="Arial" w:hAnsi="Arial"/>
          <w:sz w:val="23"/>
          <w:szCs w:val="23"/>
          <w:rtl/>
        </w:rPr>
        <w:t xml:space="preserve"> </w:t>
      </w:r>
      <w:r w:rsidR="007E1E38" w:rsidRPr="007E1E38">
        <w:rPr>
          <w:rFonts w:ascii="Arial" w:hAnsi="Arial"/>
          <w:sz w:val="23"/>
          <w:szCs w:val="23"/>
          <w:rtl/>
        </w:rPr>
        <w:t xml:space="preserve">אזרחי ישראל ותושבי קבע מירושלים </w:t>
      </w:r>
      <w:r w:rsidRPr="007E1E38">
        <w:rPr>
          <w:rFonts w:ascii="Arial" w:hAnsi="Arial"/>
          <w:sz w:val="23"/>
          <w:szCs w:val="23"/>
          <w:rtl/>
        </w:rPr>
        <w:t xml:space="preserve">המזרחית. בתקופה זו הוצאו גם 75 צווי הרחקה והגבלה </w:t>
      </w:r>
      <w:r w:rsidR="00ED3304">
        <w:rPr>
          <w:rFonts w:ascii="Arial" w:hAnsi="Arial"/>
          <w:sz w:val="23"/>
          <w:szCs w:val="23"/>
          <w:rtl/>
        </w:rPr>
        <w:t>–</w:t>
      </w:r>
      <w:r w:rsidR="00ED3304">
        <w:rPr>
          <w:rFonts w:ascii="Arial" w:hAnsi="Arial" w:hint="cs"/>
          <w:sz w:val="23"/>
          <w:szCs w:val="23"/>
          <w:rtl/>
        </w:rPr>
        <w:t xml:space="preserve"> </w:t>
      </w:r>
      <w:r w:rsidR="00BB3484" w:rsidRPr="007E1E38">
        <w:rPr>
          <w:rFonts w:ascii="Arial" w:hAnsi="Arial"/>
          <w:sz w:val="23"/>
          <w:szCs w:val="23"/>
          <w:rtl/>
        </w:rPr>
        <w:t>מספר שיא ביחס לשנים עברו</w:t>
      </w:r>
      <w:r w:rsidR="00BB3484">
        <w:rPr>
          <w:rFonts w:ascii="Arial" w:hAnsi="Arial" w:hint="cs"/>
          <w:sz w:val="23"/>
          <w:szCs w:val="23"/>
          <w:rtl/>
        </w:rPr>
        <w:t xml:space="preserve"> </w:t>
      </w:r>
      <w:r w:rsidR="00BB3484">
        <w:rPr>
          <w:rFonts w:ascii="Arial" w:hAnsi="Arial"/>
          <w:sz w:val="23"/>
          <w:szCs w:val="23"/>
          <w:rtl/>
        </w:rPr>
        <w:t>–</w:t>
      </w:r>
      <w:r w:rsidR="00BB3484">
        <w:rPr>
          <w:rFonts w:ascii="Arial" w:hAnsi="Arial" w:hint="cs"/>
          <w:sz w:val="23"/>
          <w:szCs w:val="23"/>
          <w:rtl/>
        </w:rPr>
        <w:t xml:space="preserve"> </w:t>
      </w:r>
      <w:r w:rsidR="00FD128F">
        <w:rPr>
          <w:rFonts w:ascii="Arial" w:hAnsi="Arial" w:hint="cs"/>
          <w:sz w:val="23"/>
          <w:szCs w:val="23"/>
          <w:rtl/>
        </w:rPr>
        <w:t>ל</w:t>
      </w:r>
      <w:r w:rsidR="00BB3484">
        <w:rPr>
          <w:rFonts w:ascii="Arial" w:hAnsi="Arial" w:hint="cs"/>
          <w:sz w:val="23"/>
          <w:szCs w:val="23"/>
          <w:rtl/>
        </w:rPr>
        <w:t>ישראלים תושבי ההתנחלויות</w:t>
      </w:r>
      <w:r w:rsidR="00ED3304">
        <w:rPr>
          <w:rFonts w:ascii="Arial" w:hAnsi="Arial" w:hint="cs"/>
          <w:sz w:val="23"/>
          <w:szCs w:val="23"/>
          <w:rtl/>
        </w:rPr>
        <w:t xml:space="preserve">, </w:t>
      </w:r>
      <w:r w:rsidR="00FD128F">
        <w:rPr>
          <w:rFonts w:ascii="Arial" w:hAnsi="Arial" w:hint="cs"/>
          <w:sz w:val="23"/>
          <w:szCs w:val="23"/>
          <w:rtl/>
        </w:rPr>
        <w:t xml:space="preserve">לאזרחים תושבי ישראל </w:t>
      </w:r>
      <w:r w:rsidRPr="007E1E38">
        <w:rPr>
          <w:rFonts w:ascii="Arial" w:hAnsi="Arial"/>
          <w:sz w:val="23"/>
          <w:szCs w:val="23"/>
          <w:rtl/>
        </w:rPr>
        <w:t>ו</w:t>
      </w:r>
      <w:r w:rsidR="00566554">
        <w:rPr>
          <w:rFonts w:ascii="Arial" w:hAnsi="Arial" w:hint="cs"/>
          <w:sz w:val="23"/>
          <w:szCs w:val="23"/>
          <w:rtl/>
        </w:rPr>
        <w:t xml:space="preserve">כן </w:t>
      </w:r>
      <w:r w:rsidRPr="007E1E38">
        <w:rPr>
          <w:rFonts w:ascii="Arial" w:hAnsi="Arial"/>
          <w:sz w:val="23"/>
          <w:szCs w:val="23"/>
          <w:rtl/>
        </w:rPr>
        <w:t>לתושבי ירושלים המזרחית</w:t>
      </w:r>
      <w:r w:rsidRPr="007E1E38">
        <w:rPr>
          <w:rFonts w:ascii="Arial" w:hAnsi="Arial"/>
          <w:color w:val="000000"/>
          <w:sz w:val="23"/>
          <w:szCs w:val="23"/>
          <w:shd w:val="clear" w:color="auto" w:fill="FFFFFF"/>
          <w:rtl/>
        </w:rPr>
        <w:t xml:space="preserve">. </w:t>
      </w:r>
      <w:r w:rsidR="00BB3484" w:rsidRPr="007E1E38">
        <w:rPr>
          <w:rFonts w:ascii="Arial" w:hAnsi="Arial"/>
          <w:color w:val="000000"/>
          <w:sz w:val="23"/>
          <w:szCs w:val="23"/>
          <w:shd w:val="clear" w:color="auto" w:fill="FFFFFF"/>
          <w:rtl/>
        </w:rPr>
        <w:t xml:space="preserve">צווי הרחקה והגבלה מנהליים פוגעים גם הם בזכויות יסוד ובעקרונות דמוקרטיים בסיסיים, </w:t>
      </w:r>
      <w:r w:rsidR="00BB3484">
        <w:rPr>
          <w:rFonts w:ascii="Arial" w:hAnsi="Arial" w:hint="cs"/>
          <w:color w:val="000000"/>
          <w:sz w:val="23"/>
          <w:szCs w:val="23"/>
          <w:shd w:val="clear" w:color="auto" w:fill="FFFFFF"/>
          <w:rtl/>
        </w:rPr>
        <w:t>ו</w:t>
      </w:r>
      <w:r w:rsidR="00BB3484" w:rsidRPr="00EB4F51">
        <w:rPr>
          <w:rFonts w:ascii="Arial" w:hAnsi="Arial"/>
          <w:color w:val="000000"/>
          <w:sz w:val="23"/>
          <w:szCs w:val="23"/>
          <w:shd w:val="clear" w:color="auto" w:fill="FFFFFF"/>
          <w:rtl/>
        </w:rPr>
        <w:t xml:space="preserve">לא מאפשרים </w:t>
      </w:r>
      <w:r w:rsidR="00BB3484">
        <w:rPr>
          <w:rFonts w:ascii="Arial" w:hAnsi="Arial" w:hint="cs"/>
          <w:color w:val="000000"/>
          <w:sz w:val="23"/>
          <w:szCs w:val="23"/>
          <w:shd w:val="clear" w:color="auto" w:fill="FFFFFF"/>
          <w:rtl/>
        </w:rPr>
        <w:t>לאדם</w:t>
      </w:r>
      <w:r w:rsidR="00BB3484" w:rsidRPr="00EB4F51">
        <w:rPr>
          <w:rFonts w:ascii="Arial" w:hAnsi="Arial"/>
          <w:color w:val="000000"/>
          <w:sz w:val="23"/>
          <w:szCs w:val="23"/>
          <w:shd w:val="clear" w:color="auto" w:fill="FFFFFF"/>
          <w:rtl/>
        </w:rPr>
        <w:t xml:space="preserve"> להתמודד מול </w:t>
      </w:r>
      <w:r w:rsidR="00BB3484">
        <w:rPr>
          <w:rFonts w:ascii="Arial" w:hAnsi="Arial" w:hint="cs"/>
          <w:color w:val="000000"/>
          <w:sz w:val="23"/>
          <w:szCs w:val="23"/>
          <w:shd w:val="clear" w:color="auto" w:fill="FFFFFF"/>
          <w:rtl/>
        </w:rPr>
        <w:t xml:space="preserve">ההאשמות נגדו במסגרת </w:t>
      </w:r>
      <w:r w:rsidR="00BB3484" w:rsidRPr="00EB4F51">
        <w:rPr>
          <w:rFonts w:ascii="Arial" w:hAnsi="Arial"/>
          <w:color w:val="000000"/>
          <w:sz w:val="23"/>
          <w:szCs w:val="23"/>
          <w:shd w:val="clear" w:color="auto" w:fill="FFFFFF"/>
          <w:rtl/>
        </w:rPr>
        <w:t>הליך הוגן</w:t>
      </w:r>
      <w:r w:rsidR="00BB3484" w:rsidRPr="007E1E38">
        <w:rPr>
          <w:rFonts w:ascii="Arial" w:hAnsi="Arial"/>
          <w:color w:val="000000"/>
          <w:sz w:val="23"/>
          <w:szCs w:val="23"/>
          <w:shd w:val="clear" w:color="auto" w:fill="FFFFFF"/>
          <w:rtl/>
        </w:rPr>
        <w:t>, ולכן הם פסולים.</w:t>
      </w:r>
    </w:p>
    <w:p w:rsidR="00CA1FDF" w:rsidRDefault="00CA1FDF" w:rsidP="00BB3484">
      <w:pPr>
        <w:pStyle w:val="CommentText"/>
        <w:spacing w:before="120" w:after="0" w:line="276" w:lineRule="auto"/>
        <w:jc w:val="both"/>
        <w:rPr>
          <w:rFonts w:ascii="Arial" w:hAnsi="Arial"/>
          <w:sz w:val="23"/>
          <w:szCs w:val="23"/>
          <w:rtl/>
        </w:rPr>
      </w:pPr>
      <w:r w:rsidRPr="007E1E38">
        <w:rPr>
          <w:rFonts w:ascii="Arial" w:hAnsi="Arial"/>
          <w:color w:val="000000"/>
          <w:sz w:val="23"/>
          <w:szCs w:val="23"/>
          <w:shd w:val="clear" w:color="auto" w:fill="FFFFFF"/>
          <w:rtl/>
        </w:rPr>
        <w:t xml:space="preserve">במקום לצמצם את השימוש בכלים אלה, </w:t>
      </w:r>
      <w:r w:rsidRPr="007E1E38">
        <w:rPr>
          <w:rFonts w:ascii="Arial" w:hAnsi="Arial"/>
          <w:sz w:val="23"/>
          <w:szCs w:val="23"/>
          <w:rtl/>
        </w:rPr>
        <w:t xml:space="preserve">על שולחן הכנסת מונחת כעת </w:t>
      </w:r>
      <w:hyperlink r:id="rId104" w:history="1">
        <w:r w:rsidRPr="007E1E38">
          <w:rPr>
            <w:rStyle w:val="Hyperlink"/>
            <w:rFonts w:ascii="Arial" w:hAnsi="Arial" w:cs="Arial"/>
            <w:sz w:val="23"/>
            <w:szCs w:val="23"/>
            <w:shd w:val="clear" w:color="auto" w:fill="FFFFFF"/>
            <w:rtl/>
          </w:rPr>
          <w:t>הצעת חוק</w:t>
        </w:r>
      </w:hyperlink>
      <w:r w:rsidRPr="007E1E38">
        <w:rPr>
          <w:rFonts w:ascii="Arial" w:hAnsi="Arial"/>
          <w:sz w:val="23"/>
          <w:szCs w:val="23"/>
          <w:rtl/>
        </w:rPr>
        <w:t xml:space="preserve"> של הממשלה, שתרחיב את </w:t>
      </w:r>
      <w:hyperlink r:id="rId105" w:history="1">
        <w:r w:rsidRPr="007E1E38">
          <w:rPr>
            <w:rStyle w:val="Hyperlink"/>
            <w:rFonts w:ascii="Arial" w:hAnsi="Arial" w:cs="Arial"/>
            <w:sz w:val="23"/>
            <w:szCs w:val="23"/>
            <w:rtl/>
          </w:rPr>
          <w:t>סמכויות שר הביטחון</w:t>
        </w:r>
      </w:hyperlink>
      <w:r w:rsidRPr="007E1E38">
        <w:rPr>
          <w:rFonts w:ascii="Arial" w:hAnsi="Arial"/>
          <w:sz w:val="23"/>
          <w:szCs w:val="23"/>
          <w:rtl/>
        </w:rPr>
        <w:t xml:space="preserve"> להורות על מעצר מינהלי של אזרחים ולקבוע צווי הגבלה מרחיקי לכת נגדם. כך, הרמיסה השיטתית והממושכת של זכויות היסוד של הפלסטינים בשטחים מובילה לקביעת</w:t>
      </w:r>
      <w:r w:rsidR="00662DF3">
        <w:rPr>
          <w:rFonts w:ascii="Arial" w:hAnsi="Arial"/>
          <w:sz w:val="23"/>
          <w:szCs w:val="23"/>
          <w:rtl/>
        </w:rPr>
        <w:t xml:space="preserve"> נורמות חדשות ומסוכנות בישראל</w:t>
      </w:r>
      <w:r w:rsidR="00662DF3">
        <w:rPr>
          <w:rFonts w:ascii="Arial" w:hAnsi="Arial" w:hint="cs"/>
          <w:sz w:val="23"/>
          <w:szCs w:val="23"/>
          <w:rtl/>
        </w:rPr>
        <w:t>, ולפגיעה קשה בזכויות יהודים וערבים.</w:t>
      </w:r>
    </w:p>
    <w:p w:rsidR="00CA1FDF" w:rsidRPr="00370784" w:rsidRDefault="00CA1FDF" w:rsidP="00A32298">
      <w:pPr>
        <w:pStyle w:val="NormalWeb"/>
        <w:shd w:val="clear" w:color="auto" w:fill="FFFFFF"/>
        <w:bidi/>
        <w:spacing w:before="120" w:beforeAutospacing="0" w:after="0" w:afterAutospacing="0" w:line="276" w:lineRule="auto"/>
        <w:jc w:val="both"/>
        <w:textAlignment w:val="baseline"/>
        <w:rPr>
          <w:rFonts w:ascii="Arial" w:hAnsi="Arial" w:cs="Arial"/>
          <w:sz w:val="23"/>
          <w:szCs w:val="23"/>
          <w:rtl/>
        </w:rPr>
      </w:pPr>
      <w:r w:rsidRPr="007E1E38">
        <w:rPr>
          <w:rFonts w:ascii="Arial" w:hAnsi="Arial" w:cs="Arial"/>
          <w:sz w:val="23"/>
          <w:szCs w:val="23"/>
          <w:rtl/>
        </w:rPr>
        <w:t>הצעת חוק אחרת שהונחה על שולחן הכנסת השנה, ואף אושרה במליאה, נוגעת לפגיעה בזכויות של ילדים עצורים. החוק הישראלי ואמנות בינלאומיות שמות דגש על הצורך לצמצם ככל האפשר</w:t>
      </w:r>
      <w:r w:rsidRPr="00EB4F51">
        <w:rPr>
          <w:rFonts w:ascii="Arial" w:hAnsi="Arial" w:cs="Arial"/>
          <w:sz w:val="23"/>
          <w:szCs w:val="23"/>
          <w:rtl/>
        </w:rPr>
        <w:t xml:space="preserve"> את שהותם של ילדים מאחורי סורג ובריח, ומצביעות על חשיבותן הרבה של תוכניות לשיקום של קטינים. אולם בשנה החולפת עבר בכנסת חוק חדש שמאפשר להטיל </w:t>
      </w:r>
      <w:hyperlink r:id="rId106" w:history="1">
        <w:r w:rsidRPr="00EB4F51">
          <w:rPr>
            <w:rStyle w:val="Hyperlink"/>
            <w:rFonts w:ascii="Arial" w:hAnsi="Arial" w:cs="Arial"/>
            <w:sz w:val="23"/>
            <w:szCs w:val="23"/>
            <w:rtl/>
          </w:rPr>
          <w:t>עונש מאסר</w:t>
        </w:r>
      </w:hyperlink>
      <w:r w:rsidRPr="00EB4F51">
        <w:rPr>
          <w:rFonts w:ascii="Arial" w:hAnsi="Arial" w:cs="Arial"/>
          <w:sz w:val="23"/>
          <w:szCs w:val="23"/>
          <w:rtl/>
        </w:rPr>
        <w:t xml:space="preserve"> על</w:t>
      </w:r>
      <w:r w:rsidRPr="00EB4F51">
        <w:rPr>
          <w:rStyle w:val="apple-converted-space"/>
          <w:rFonts w:ascii="Arial" w:hAnsi="Arial" w:cs="Arial"/>
          <w:sz w:val="23"/>
          <w:szCs w:val="23"/>
        </w:rPr>
        <w:t> </w:t>
      </w:r>
      <w:hyperlink r:id="rId107" w:tgtFrame="_blank" w:history="1">
        <w:r w:rsidRPr="00EB4F51">
          <w:rPr>
            <w:rStyle w:val="Hyperlink"/>
            <w:rFonts w:ascii="Arial" w:hAnsi="Arial" w:cs="Arial"/>
            <w:sz w:val="23"/>
            <w:szCs w:val="23"/>
            <w:shd w:val="clear" w:color="auto" w:fill="FFFFFF"/>
            <w:rtl/>
          </w:rPr>
          <w:t>קטינים</w:t>
        </w:r>
      </w:hyperlink>
      <w:r w:rsidRPr="00EB4F51">
        <w:rPr>
          <w:rStyle w:val="apple-converted-space"/>
          <w:rFonts w:ascii="Arial" w:hAnsi="Arial" w:cs="Arial"/>
          <w:sz w:val="23"/>
          <w:szCs w:val="23"/>
        </w:rPr>
        <w:t> </w:t>
      </w:r>
      <w:r w:rsidRPr="00EB4F51">
        <w:rPr>
          <w:rFonts w:ascii="Arial" w:hAnsi="Arial" w:cs="Arial"/>
          <w:sz w:val="23"/>
          <w:szCs w:val="23"/>
          <w:rtl/>
        </w:rPr>
        <w:t xml:space="preserve">בגילאי 14-12 שהורשעו ברצח ובהריגה. חברי הכנסת שקידמו את החוק הסבירו כי </w:t>
      </w:r>
      <w:r w:rsidRPr="00370784">
        <w:rPr>
          <w:rFonts w:ascii="Arial" w:hAnsi="Arial" w:cs="Arial"/>
          <w:sz w:val="23"/>
          <w:szCs w:val="23"/>
          <w:rtl/>
        </w:rPr>
        <w:t xml:space="preserve">מטרתו להטיל עונשי מאסר כבדים על ילדים מירושלים המזרחית </w:t>
      </w:r>
      <w:r w:rsidR="00566554" w:rsidRPr="00370784">
        <w:rPr>
          <w:rFonts w:ascii="Arial" w:hAnsi="Arial" w:cs="Arial"/>
          <w:sz w:val="23"/>
          <w:szCs w:val="23"/>
          <w:rtl/>
        </w:rPr>
        <w:t>שהיו מעורבים ב</w:t>
      </w:r>
      <w:r w:rsidRPr="00370784">
        <w:rPr>
          <w:rFonts w:ascii="Arial" w:hAnsi="Arial" w:cs="Arial"/>
          <w:sz w:val="23"/>
          <w:szCs w:val="23"/>
          <w:rtl/>
        </w:rPr>
        <w:t xml:space="preserve">פיגועים. </w:t>
      </w:r>
      <w:r w:rsidR="000611A2" w:rsidRPr="00370784">
        <w:rPr>
          <w:rFonts w:ascii="Arial" w:hAnsi="Arial" w:cs="Arial" w:hint="cs"/>
          <w:sz w:val="23"/>
          <w:szCs w:val="23"/>
          <w:rtl/>
        </w:rPr>
        <w:t xml:space="preserve">החוק </w:t>
      </w:r>
      <w:r w:rsidR="00A32298" w:rsidRPr="00A32298">
        <w:rPr>
          <w:rFonts w:ascii="Arial" w:hAnsi="Arial" w:cs="Arial"/>
          <w:sz w:val="23"/>
          <w:szCs w:val="23"/>
          <w:rtl/>
        </w:rPr>
        <w:t>מקרב את ההסדר החוקי החל על קטינים ישראלים לה</w:t>
      </w:r>
      <w:r w:rsidR="00A32298" w:rsidRPr="00A32298">
        <w:rPr>
          <w:rFonts w:ascii="Arial" w:hAnsi="Arial" w:cs="Arial" w:hint="cs"/>
          <w:sz w:val="23"/>
          <w:szCs w:val="23"/>
          <w:rtl/>
        </w:rPr>
        <w:t>סדר</w:t>
      </w:r>
      <w:r w:rsidR="00A32298" w:rsidRPr="00A32298">
        <w:rPr>
          <w:rFonts w:ascii="Arial" w:hAnsi="Arial" w:cs="Arial"/>
          <w:sz w:val="23"/>
          <w:szCs w:val="23"/>
          <w:rtl/>
        </w:rPr>
        <w:t xml:space="preserve"> המחמיר והבעייתי החל מזה שנים על</w:t>
      </w:r>
      <w:r w:rsidR="00A32298">
        <w:rPr>
          <w:rFonts w:ascii="Arial" w:hAnsi="Arial" w:cs="Arial"/>
          <w:color w:val="1F497D"/>
          <w:sz w:val="22"/>
          <w:szCs w:val="22"/>
          <w:rtl/>
        </w:rPr>
        <w:t xml:space="preserve"> </w:t>
      </w:r>
      <w:hyperlink r:id="rId108" w:history="1">
        <w:r w:rsidR="001C3963" w:rsidRPr="00370784">
          <w:rPr>
            <w:rStyle w:val="Hyperlink"/>
            <w:rFonts w:ascii="Arial" w:hAnsi="Arial" w:cs="Arial" w:hint="cs"/>
            <w:sz w:val="23"/>
            <w:szCs w:val="23"/>
            <w:rtl/>
          </w:rPr>
          <w:t>קטינים פלסטינים</w:t>
        </w:r>
        <w:r w:rsidR="000611A2" w:rsidRPr="00370784">
          <w:rPr>
            <w:rStyle w:val="Hyperlink"/>
            <w:rFonts w:ascii="Arial" w:hAnsi="Arial" w:cs="Arial" w:hint="cs"/>
            <w:sz w:val="23"/>
            <w:szCs w:val="23"/>
            <w:rtl/>
          </w:rPr>
          <w:t xml:space="preserve"> בשטחים</w:t>
        </w:r>
      </w:hyperlink>
      <w:r w:rsidR="00FD128F">
        <w:rPr>
          <w:rFonts w:ascii="Arial" w:hAnsi="Arial" w:cs="Arial" w:hint="cs"/>
          <w:sz w:val="23"/>
          <w:szCs w:val="23"/>
          <w:rtl/>
        </w:rPr>
        <w:t>.</w:t>
      </w:r>
      <w:r w:rsidR="00404D48">
        <w:rPr>
          <w:rFonts w:ascii="Arial" w:hAnsi="Arial" w:cs="Arial" w:hint="cs"/>
          <w:sz w:val="23"/>
          <w:szCs w:val="23"/>
          <w:rtl/>
        </w:rPr>
        <w:t xml:space="preserve"> </w:t>
      </w:r>
    </w:p>
    <w:p w:rsidR="00CA1FDF" w:rsidRDefault="00CA1FDF" w:rsidP="006E469F">
      <w:pPr>
        <w:spacing w:before="120" w:after="0"/>
        <w:jc w:val="both"/>
        <w:rPr>
          <w:rFonts w:ascii="Arial" w:hAnsi="Arial"/>
          <w:sz w:val="23"/>
          <w:szCs w:val="23"/>
          <w:rtl/>
        </w:rPr>
      </w:pPr>
      <w:r w:rsidRPr="00EB4F51">
        <w:rPr>
          <w:rFonts w:ascii="Arial" w:hAnsi="Arial"/>
          <w:sz w:val="23"/>
          <w:szCs w:val="23"/>
          <w:rtl/>
        </w:rPr>
        <w:lastRenderedPageBreak/>
        <w:t xml:space="preserve">דוגמה נוספת להעמקת הפגיעה בזכויות יסוד של האוכלוסיה הפלסטינית בשנה החולפת על רקע האלימות הגוברת היא הפעלת מגבלות תנועה נרחבות וממושכות בגדה המערבית ובירושלים המזרחית. כך כותרו במהלך השנה </w:t>
      </w:r>
      <w:hyperlink r:id="rId109" w:history="1">
        <w:r w:rsidRPr="00EB4F51">
          <w:rPr>
            <w:rStyle w:val="Hyperlink"/>
            <w:rFonts w:ascii="Arial" w:hAnsi="Arial" w:cs="Arial"/>
            <w:sz w:val="23"/>
            <w:szCs w:val="23"/>
            <w:rtl/>
          </w:rPr>
          <w:t>רמאללה</w:t>
        </w:r>
      </w:hyperlink>
      <w:r w:rsidRPr="00EB4F51">
        <w:rPr>
          <w:rFonts w:ascii="Arial" w:hAnsi="Arial"/>
          <w:sz w:val="23"/>
          <w:szCs w:val="23"/>
          <w:rtl/>
        </w:rPr>
        <w:t xml:space="preserve">, </w:t>
      </w:r>
      <w:hyperlink r:id="rId110" w:history="1">
        <w:r w:rsidRPr="00EB4F51">
          <w:rPr>
            <w:rStyle w:val="Hyperlink"/>
            <w:rFonts w:ascii="Arial" w:hAnsi="Arial" w:cs="Arial"/>
            <w:sz w:val="23"/>
            <w:szCs w:val="23"/>
            <w:rtl/>
          </w:rPr>
          <w:t>יטא</w:t>
        </w:r>
      </w:hyperlink>
      <w:r w:rsidRPr="00EB4F51">
        <w:rPr>
          <w:rFonts w:ascii="Arial" w:hAnsi="Arial"/>
          <w:sz w:val="23"/>
          <w:szCs w:val="23"/>
          <w:rtl/>
        </w:rPr>
        <w:t xml:space="preserve">, בני נעים, חווארה, בורין ומקומות רבים אחרים. ראש הממשלה אף הכריז באמצעות </w:t>
      </w:r>
      <w:hyperlink r:id="rId111" w:history="1">
        <w:r w:rsidRPr="00EB4F51">
          <w:rPr>
            <w:rStyle w:val="Hyperlink"/>
            <w:rFonts w:ascii="Arial" w:hAnsi="Arial" w:cs="Arial"/>
            <w:sz w:val="23"/>
            <w:szCs w:val="23"/>
            <w:rtl/>
          </w:rPr>
          <w:t>עמוד הפייסבוק שלו</w:t>
        </w:r>
      </w:hyperlink>
      <w:r w:rsidRPr="00EB4F51">
        <w:rPr>
          <w:rFonts w:ascii="Arial" w:hAnsi="Arial"/>
          <w:sz w:val="23"/>
          <w:szCs w:val="23"/>
          <w:rtl/>
        </w:rPr>
        <w:t xml:space="preserve"> על מדיניות לפיה בתגובה לכל פיגוע יענשו כל תושבי היישוב שממנו יצא המפגע: הצבא יטיל כתר סביב הכפר או העיר, ובני משפחה יאבדו את היתרי העבודה שלהם בישראל. הטלת איסורי תנועה גורפים כאמצעי להרתעה ולהפעלת לחץ על האוכלוסיה מהווים </w:t>
      </w:r>
      <w:hyperlink r:id="rId112" w:history="1">
        <w:r w:rsidRPr="00EB4F51">
          <w:rPr>
            <w:rStyle w:val="Hyperlink"/>
            <w:rFonts w:ascii="Arial" w:hAnsi="Arial" w:cs="Arial"/>
            <w:sz w:val="23"/>
            <w:szCs w:val="23"/>
            <w:rtl/>
          </w:rPr>
          <w:t>ענישה קולקטיבית</w:t>
        </w:r>
      </w:hyperlink>
      <w:r w:rsidRPr="00EB4F51">
        <w:rPr>
          <w:rFonts w:ascii="Arial" w:hAnsi="Arial"/>
          <w:sz w:val="23"/>
          <w:szCs w:val="23"/>
          <w:rtl/>
        </w:rPr>
        <w:t xml:space="preserve"> </w:t>
      </w:r>
      <w:hyperlink r:id="rId113" w:history="1">
        <w:r w:rsidRPr="00EB4F51">
          <w:rPr>
            <w:rStyle w:val="Hyperlink"/>
            <w:rFonts w:ascii="Arial" w:hAnsi="Arial" w:cs="Arial"/>
            <w:sz w:val="23"/>
            <w:szCs w:val="23"/>
            <w:rtl/>
          </w:rPr>
          <w:t>אסורה</w:t>
        </w:r>
      </w:hyperlink>
      <w:r w:rsidRPr="00EB4F51">
        <w:rPr>
          <w:rFonts w:ascii="Arial" w:hAnsi="Arial"/>
          <w:sz w:val="23"/>
          <w:szCs w:val="23"/>
          <w:rtl/>
        </w:rPr>
        <w:t xml:space="preserve">, שכן </w:t>
      </w:r>
      <w:r w:rsidRPr="00EB4F51">
        <w:rPr>
          <w:rFonts w:ascii="Arial" w:hAnsi="Arial"/>
          <w:sz w:val="23"/>
          <w:szCs w:val="23"/>
          <w:shd w:val="clear" w:color="auto" w:fill="FFFFFF"/>
          <w:rtl/>
        </w:rPr>
        <w:t xml:space="preserve">אנשים שלא פשעו משלמים מחיר על מעשה שביצעו אדם אחד או אנשים בודדים, ושאין להם כל שליטה עליו. הפגיעה בחופש התנועה משבשת את </w:t>
      </w:r>
      <w:r w:rsidRPr="00EB4F51">
        <w:rPr>
          <w:rFonts w:ascii="Arial" w:hAnsi="Arial"/>
          <w:sz w:val="23"/>
          <w:szCs w:val="23"/>
          <w:rtl/>
        </w:rPr>
        <w:t xml:space="preserve">מרקם החיים הכולל של האוכלוסייה האזרחית וגורמת, בין היתר, לפגיעה בפרנסה, בזכות לחינוך, בזכות לבריאות ובזכויות רבות אחרות שמימושן תלוי בחופש תנועה. </w:t>
      </w:r>
    </w:p>
    <w:p w:rsidR="004E12B9" w:rsidRPr="00EE151B" w:rsidRDefault="004E12B9" w:rsidP="004E12B9">
      <w:pPr>
        <w:pStyle w:val="Heading1"/>
        <w:rPr>
          <w:rtl/>
        </w:rPr>
      </w:pPr>
      <w:bookmarkStart w:id="14" w:name="_גזענות_ואפליה:"/>
      <w:bookmarkStart w:id="15" w:name="_Toc468797195"/>
      <w:bookmarkStart w:id="16" w:name="_Toc468009029"/>
      <w:bookmarkEnd w:id="14"/>
      <w:r w:rsidRPr="00EE151B">
        <w:rPr>
          <w:rFonts w:hint="cs"/>
          <w:rtl/>
        </w:rPr>
        <w:t>ג</w:t>
      </w:r>
      <w:r>
        <w:rPr>
          <w:rFonts w:hint="cs"/>
          <w:rtl/>
        </w:rPr>
        <w:t>זענות ואפליה: תקווה למאבק מערכתי?</w:t>
      </w:r>
      <w:bookmarkEnd w:id="15"/>
    </w:p>
    <w:p w:rsidR="008C3528" w:rsidRPr="00765215" w:rsidRDefault="008C3528" w:rsidP="004E12B9">
      <w:pPr>
        <w:spacing w:before="120" w:after="0"/>
        <w:jc w:val="both"/>
        <w:rPr>
          <w:rFonts w:ascii="Arial" w:hAnsi="Arial"/>
          <w:sz w:val="23"/>
          <w:szCs w:val="23"/>
          <w:rtl/>
        </w:rPr>
      </w:pPr>
      <w:bookmarkStart w:id="17" w:name="_MailOriginal"/>
      <w:bookmarkEnd w:id="16"/>
      <w:r w:rsidRPr="00765215">
        <w:rPr>
          <w:rFonts w:ascii="Arial" w:hAnsi="Arial"/>
          <w:sz w:val="23"/>
          <w:szCs w:val="23"/>
          <w:rtl/>
        </w:rPr>
        <w:t xml:space="preserve">הגזענות והאפליה בישראל אינן תופעות חדשות. </w:t>
      </w:r>
      <w:r w:rsidR="00641BA6" w:rsidRPr="00765215">
        <w:rPr>
          <w:rFonts w:ascii="Arial" w:hAnsi="Arial"/>
          <w:sz w:val="23"/>
          <w:szCs w:val="23"/>
          <w:rtl/>
        </w:rPr>
        <w:t xml:space="preserve">בשנים האחרונות מדווחים יותר ויותר מקרים של אפליה, הפוגעים </w:t>
      </w:r>
      <w:hyperlink r:id="rId114" w:history="1">
        <w:r w:rsidRPr="00765215">
          <w:rPr>
            <w:rStyle w:val="Hyperlink"/>
            <w:rFonts w:ascii="Arial" w:hAnsi="Arial" w:cs="Arial"/>
            <w:sz w:val="23"/>
            <w:szCs w:val="23"/>
            <w:rtl/>
          </w:rPr>
          <w:t>בערבים/ות</w:t>
        </w:r>
      </w:hyperlink>
      <w:r w:rsidRPr="00765215">
        <w:rPr>
          <w:rFonts w:ascii="Arial" w:hAnsi="Arial"/>
          <w:sz w:val="23"/>
          <w:szCs w:val="23"/>
          <w:rtl/>
        </w:rPr>
        <w:t xml:space="preserve">, </w:t>
      </w:r>
      <w:hyperlink r:id="rId115" w:history="1">
        <w:r w:rsidRPr="00765215">
          <w:rPr>
            <w:rStyle w:val="Hyperlink"/>
            <w:rFonts w:ascii="Arial" w:hAnsi="Arial" w:cs="Arial"/>
            <w:sz w:val="23"/>
            <w:szCs w:val="23"/>
            <w:rtl/>
          </w:rPr>
          <w:t>ביוצאי/ות אתיופיה</w:t>
        </w:r>
      </w:hyperlink>
      <w:r w:rsidRPr="00765215">
        <w:rPr>
          <w:rFonts w:ascii="Arial" w:hAnsi="Arial"/>
          <w:sz w:val="23"/>
          <w:szCs w:val="23"/>
          <w:rtl/>
        </w:rPr>
        <w:t xml:space="preserve">, </w:t>
      </w:r>
      <w:hyperlink r:id="rId116" w:history="1">
        <w:r w:rsidRPr="00765215">
          <w:rPr>
            <w:rStyle w:val="Hyperlink"/>
            <w:rFonts w:ascii="Arial" w:hAnsi="Arial" w:cs="Arial"/>
            <w:sz w:val="23"/>
            <w:szCs w:val="23"/>
            <w:rtl/>
          </w:rPr>
          <w:t>במזרחים/ות</w:t>
        </w:r>
      </w:hyperlink>
      <w:r w:rsidRPr="00765215">
        <w:rPr>
          <w:rFonts w:ascii="Arial" w:hAnsi="Arial"/>
          <w:sz w:val="23"/>
          <w:szCs w:val="23"/>
          <w:rtl/>
        </w:rPr>
        <w:t xml:space="preserve">, </w:t>
      </w:r>
      <w:hyperlink r:id="rId117" w:history="1">
        <w:r w:rsidRPr="00765215">
          <w:rPr>
            <w:rStyle w:val="Hyperlink"/>
            <w:rFonts w:ascii="Arial" w:hAnsi="Arial" w:cs="Arial"/>
            <w:sz w:val="23"/>
            <w:szCs w:val="23"/>
            <w:rtl/>
          </w:rPr>
          <w:t>בחרדים/ות</w:t>
        </w:r>
      </w:hyperlink>
      <w:r w:rsidRPr="00765215">
        <w:rPr>
          <w:rFonts w:ascii="Arial" w:hAnsi="Arial"/>
          <w:sz w:val="23"/>
          <w:szCs w:val="23"/>
          <w:rtl/>
        </w:rPr>
        <w:t xml:space="preserve">, </w:t>
      </w:r>
      <w:hyperlink r:id="rId118" w:history="1">
        <w:r w:rsidRPr="00765215">
          <w:rPr>
            <w:rStyle w:val="Hyperlink"/>
            <w:rFonts w:ascii="Arial" w:hAnsi="Arial" w:cs="Arial"/>
            <w:sz w:val="23"/>
            <w:szCs w:val="23"/>
            <w:rtl/>
          </w:rPr>
          <w:t>בנשים</w:t>
        </w:r>
      </w:hyperlink>
      <w:r w:rsidRPr="00765215">
        <w:rPr>
          <w:rFonts w:ascii="Arial" w:hAnsi="Arial"/>
          <w:sz w:val="23"/>
          <w:szCs w:val="23"/>
          <w:rtl/>
        </w:rPr>
        <w:t xml:space="preserve">, </w:t>
      </w:r>
      <w:hyperlink r:id="rId119" w:history="1">
        <w:r w:rsidRPr="00765215">
          <w:rPr>
            <w:rStyle w:val="Hyperlink"/>
            <w:rFonts w:ascii="Arial" w:hAnsi="Arial" w:cs="Arial"/>
            <w:sz w:val="23"/>
            <w:szCs w:val="23"/>
            <w:rtl/>
          </w:rPr>
          <w:t>בלהט"בים</w:t>
        </w:r>
      </w:hyperlink>
      <w:r w:rsidR="006E469F" w:rsidRPr="00765215">
        <w:rPr>
          <w:rFonts w:ascii="Arial" w:hAnsi="Arial"/>
          <w:sz w:val="23"/>
          <w:szCs w:val="23"/>
          <w:rtl/>
        </w:rPr>
        <w:t>,</w:t>
      </w:r>
      <w:r w:rsidRPr="00765215">
        <w:rPr>
          <w:rFonts w:ascii="Arial" w:hAnsi="Arial"/>
          <w:sz w:val="23"/>
          <w:szCs w:val="23"/>
          <w:rtl/>
        </w:rPr>
        <w:t xml:space="preserve"> </w:t>
      </w:r>
      <w:hyperlink r:id="rId120" w:history="1">
        <w:r w:rsidRPr="00765215">
          <w:rPr>
            <w:rStyle w:val="Hyperlink"/>
            <w:rFonts w:ascii="Arial" w:hAnsi="Arial" w:cs="Arial"/>
            <w:sz w:val="23"/>
            <w:szCs w:val="23"/>
            <w:rtl/>
          </w:rPr>
          <w:t>באנשים ונשים עם מוגבלויות</w:t>
        </w:r>
      </w:hyperlink>
      <w:r w:rsidR="006E469F" w:rsidRPr="00765215">
        <w:rPr>
          <w:rFonts w:ascii="Arial" w:hAnsi="Arial"/>
          <w:sz w:val="23"/>
          <w:szCs w:val="23"/>
          <w:rtl/>
        </w:rPr>
        <w:t xml:space="preserve"> ובקבוצות נוספות</w:t>
      </w:r>
      <w:r w:rsidRPr="00765215">
        <w:rPr>
          <w:rFonts w:ascii="Arial" w:hAnsi="Arial"/>
          <w:sz w:val="23"/>
          <w:szCs w:val="23"/>
          <w:rtl/>
        </w:rPr>
        <w:t xml:space="preserve">. </w:t>
      </w:r>
      <w:r w:rsidR="00641BA6" w:rsidRPr="00765215">
        <w:rPr>
          <w:rFonts w:ascii="Arial" w:hAnsi="Arial"/>
          <w:sz w:val="23"/>
          <w:szCs w:val="23"/>
          <w:rtl/>
        </w:rPr>
        <w:t xml:space="preserve">מהקריאות במגרשי הכדורגל, דרך "ייבוש" בליינים ממוצא וצבע "בלתי רצויים" ועד להפרדה בין יהודים וערבים בבריכה, בקאנטרי קלאב ובחדר היולדות – האפליה </w:t>
      </w:r>
      <w:r w:rsidRPr="00765215">
        <w:rPr>
          <w:rFonts w:ascii="Arial" w:hAnsi="Arial"/>
          <w:sz w:val="23"/>
          <w:szCs w:val="23"/>
          <w:rtl/>
        </w:rPr>
        <w:t xml:space="preserve">פעמים רבות לובשת צורות מתוחכמות ומוסוות, וקשה להוכיחה ולהיאבק בה. </w:t>
      </w:r>
    </w:p>
    <w:p w:rsidR="008C3528" w:rsidRDefault="00641BA6" w:rsidP="00662DF3">
      <w:pPr>
        <w:spacing w:before="120" w:after="0"/>
        <w:jc w:val="both"/>
        <w:rPr>
          <w:rFonts w:ascii="Arial" w:hAnsi="Arial"/>
          <w:sz w:val="23"/>
          <w:szCs w:val="23"/>
          <w:rtl/>
        </w:rPr>
      </w:pPr>
      <w:r>
        <w:rPr>
          <w:rFonts w:ascii="Arial" w:hAnsi="Arial" w:hint="cs"/>
          <w:sz w:val="23"/>
          <w:szCs w:val="23"/>
          <w:rtl/>
        </w:rPr>
        <w:t xml:space="preserve">השנה </w:t>
      </w:r>
      <w:r w:rsidR="00AC3595">
        <w:rPr>
          <w:rFonts w:ascii="Arial" w:hAnsi="Arial" w:hint="cs"/>
          <w:sz w:val="23"/>
          <w:szCs w:val="23"/>
          <w:rtl/>
        </w:rPr>
        <w:t xml:space="preserve">בחרנו להתמקד </w:t>
      </w:r>
      <w:r>
        <w:rPr>
          <w:rFonts w:ascii="Arial" w:hAnsi="Arial" w:hint="cs"/>
          <w:sz w:val="23"/>
          <w:szCs w:val="23"/>
          <w:rtl/>
        </w:rPr>
        <w:t xml:space="preserve">בדוח זה </w:t>
      </w:r>
      <w:r w:rsidR="00907A4A">
        <w:rPr>
          <w:rFonts w:ascii="Arial" w:hAnsi="Arial" w:hint="cs"/>
          <w:sz w:val="23"/>
          <w:szCs w:val="23"/>
          <w:rtl/>
        </w:rPr>
        <w:t xml:space="preserve">לא בסקירת התופעה אלא </w:t>
      </w:r>
      <w:r w:rsidR="00AC3595">
        <w:rPr>
          <w:rFonts w:ascii="Arial" w:hAnsi="Arial" w:hint="cs"/>
          <w:sz w:val="23"/>
          <w:szCs w:val="23"/>
          <w:rtl/>
        </w:rPr>
        <w:t>דווקא ב</w:t>
      </w:r>
      <w:r w:rsidR="008C3528" w:rsidRPr="00BA0F58">
        <w:rPr>
          <w:rFonts w:ascii="Arial" w:hAnsi="Arial"/>
          <w:sz w:val="23"/>
          <w:szCs w:val="23"/>
          <w:rtl/>
        </w:rPr>
        <w:t>כמה תקדימים</w:t>
      </w:r>
      <w:r w:rsidR="00907A4A">
        <w:rPr>
          <w:rFonts w:ascii="Arial" w:hAnsi="Arial" w:hint="cs"/>
          <w:sz w:val="23"/>
          <w:szCs w:val="23"/>
          <w:rtl/>
        </w:rPr>
        <w:t>, שבהם ה</w:t>
      </w:r>
      <w:r w:rsidR="00907A4A" w:rsidRPr="00BA0F58">
        <w:rPr>
          <w:rFonts w:ascii="Arial" w:hAnsi="Arial"/>
          <w:sz w:val="23"/>
          <w:szCs w:val="23"/>
          <w:rtl/>
        </w:rPr>
        <w:t>רשויות לקח</w:t>
      </w:r>
      <w:r w:rsidR="00907A4A">
        <w:rPr>
          <w:rFonts w:ascii="Arial" w:hAnsi="Arial" w:hint="cs"/>
          <w:sz w:val="23"/>
          <w:szCs w:val="23"/>
          <w:rtl/>
        </w:rPr>
        <w:t>ו</w:t>
      </w:r>
      <w:r w:rsidR="00907A4A" w:rsidRPr="00BA0F58">
        <w:rPr>
          <w:rFonts w:ascii="Arial" w:hAnsi="Arial"/>
          <w:sz w:val="23"/>
          <w:szCs w:val="23"/>
          <w:rtl/>
        </w:rPr>
        <w:t xml:space="preserve"> אחריות על המאבק באפליה ובגזענות </w:t>
      </w:r>
      <w:r w:rsidR="00907A4A">
        <w:rPr>
          <w:rFonts w:ascii="Arial" w:hAnsi="Arial" w:hint="cs"/>
          <w:sz w:val="23"/>
          <w:szCs w:val="23"/>
          <w:rtl/>
        </w:rPr>
        <w:t>ועשו מאמץ להעלות אותו מדרגה</w:t>
      </w:r>
      <w:r w:rsidR="008C3528" w:rsidRPr="00BA0F58">
        <w:rPr>
          <w:rFonts w:ascii="Arial" w:hAnsi="Arial"/>
          <w:sz w:val="23"/>
          <w:szCs w:val="23"/>
          <w:rtl/>
        </w:rPr>
        <w:t xml:space="preserve">. כך, </w:t>
      </w:r>
      <w:hyperlink r:id="rId121" w:history="1">
        <w:r w:rsidR="00662DF3" w:rsidRPr="00BA0F58">
          <w:rPr>
            <w:rStyle w:val="Hyperlink"/>
            <w:rFonts w:ascii="Arial" w:hAnsi="Arial" w:cs="Arial"/>
            <w:sz w:val="23"/>
            <w:szCs w:val="23"/>
            <w:shd w:val="clear" w:color="auto" w:fill="FFFFFF"/>
            <w:rtl/>
          </w:rPr>
          <w:t>רשות מקרקעי ישראל הטילה לראשונה קנס</w:t>
        </w:r>
      </w:hyperlink>
      <w:r w:rsidR="00662DF3" w:rsidRPr="007E1E38">
        <w:rPr>
          <w:rFonts w:ascii="Arial" w:hAnsi="Arial"/>
          <w:sz w:val="23"/>
          <w:szCs w:val="23"/>
          <w:rtl/>
        </w:rPr>
        <w:t xml:space="preserve"> </w:t>
      </w:r>
      <w:r w:rsidR="00662DF3" w:rsidRPr="00BA0F58">
        <w:rPr>
          <w:rFonts w:ascii="Arial" w:hAnsi="Arial"/>
          <w:sz w:val="23"/>
          <w:szCs w:val="23"/>
          <w:rtl/>
        </w:rPr>
        <w:t xml:space="preserve">על חברת בנייה שפרסמה סרטון </w:t>
      </w:r>
      <w:r w:rsidR="00662DF3">
        <w:rPr>
          <w:rFonts w:ascii="Arial" w:hAnsi="Arial" w:hint="cs"/>
          <w:sz w:val="23"/>
          <w:szCs w:val="23"/>
          <w:rtl/>
        </w:rPr>
        <w:t xml:space="preserve">שיווקי </w:t>
      </w:r>
      <w:r w:rsidR="00662DF3" w:rsidRPr="00BA0F58">
        <w:rPr>
          <w:rFonts w:ascii="Arial" w:hAnsi="Arial"/>
          <w:sz w:val="23"/>
          <w:szCs w:val="23"/>
          <w:rtl/>
        </w:rPr>
        <w:t>שהציג מזרחים באופן פוגעני ונלעג</w:t>
      </w:r>
      <w:r w:rsidR="00662DF3">
        <w:rPr>
          <w:rFonts w:ascii="Arial" w:hAnsi="Arial" w:hint="cs"/>
          <w:sz w:val="23"/>
          <w:szCs w:val="23"/>
          <w:rtl/>
        </w:rPr>
        <w:t>, ואשר עלה ממנו כי הם אינם רצויים בפרויקט;</w:t>
      </w:r>
      <w:r w:rsidR="00662DF3" w:rsidRPr="00BA0F58">
        <w:rPr>
          <w:rFonts w:ascii="Arial" w:hAnsi="Arial"/>
          <w:sz w:val="23"/>
          <w:szCs w:val="23"/>
          <w:rtl/>
        </w:rPr>
        <w:t xml:space="preserve"> </w:t>
      </w:r>
      <w:hyperlink r:id="rId122" w:history="1">
        <w:r w:rsidR="008C3528" w:rsidRPr="00BA0F58">
          <w:rPr>
            <w:rStyle w:val="Hyperlink"/>
            <w:rFonts w:ascii="Arial" w:hAnsi="Arial" w:cs="Arial"/>
            <w:sz w:val="23"/>
            <w:szCs w:val="23"/>
            <w:shd w:val="clear" w:color="auto" w:fill="FFFFFF"/>
            <w:rtl/>
          </w:rPr>
          <w:t>המשטרה פשטה</w:t>
        </w:r>
      </w:hyperlink>
      <w:r w:rsidR="008C3528" w:rsidRPr="00BA0F58">
        <w:rPr>
          <w:rFonts w:ascii="Arial" w:hAnsi="Arial"/>
          <w:sz w:val="23"/>
          <w:szCs w:val="23"/>
          <w:rtl/>
        </w:rPr>
        <w:t xml:space="preserve"> על מועדונים ומקומות בילוי שנחשדו ב"סלקציה" שיטתית של מבלים ועיכבה לחקירה 25 חשודים; </w:t>
      </w:r>
      <w:hyperlink r:id="rId123" w:history="1">
        <w:r w:rsidR="008C3528" w:rsidRPr="00BA0F58">
          <w:rPr>
            <w:rStyle w:val="Hyperlink"/>
            <w:rFonts w:ascii="Arial" w:hAnsi="Arial" w:cs="Arial"/>
            <w:sz w:val="23"/>
            <w:szCs w:val="23"/>
            <w:shd w:val="clear" w:color="auto" w:fill="FFFFFF"/>
            <w:rtl/>
          </w:rPr>
          <w:t>המשטרה פעלה</w:t>
        </w:r>
      </w:hyperlink>
      <w:r w:rsidR="008C3528" w:rsidRPr="00BA0F58">
        <w:rPr>
          <w:rFonts w:ascii="Arial" w:hAnsi="Arial"/>
          <w:sz w:val="23"/>
          <w:szCs w:val="23"/>
          <w:rtl/>
        </w:rPr>
        <w:t xml:space="preserve"> נגד אוהדי כדורגל אלימים וגזענים המשתייכים לארגון "לה פמיליה"; </w:t>
      </w:r>
      <w:r w:rsidR="00662DF3">
        <w:rPr>
          <w:rFonts w:ascii="Arial" w:hAnsi="Arial" w:hint="cs"/>
          <w:sz w:val="23"/>
          <w:szCs w:val="23"/>
          <w:rtl/>
        </w:rPr>
        <w:t>ו</w:t>
      </w:r>
      <w:hyperlink r:id="rId124" w:history="1">
        <w:r w:rsidR="008C3528" w:rsidRPr="00BA0F58">
          <w:rPr>
            <w:rStyle w:val="Hyperlink"/>
            <w:rFonts w:ascii="Arial" w:hAnsi="Arial" w:cs="Arial"/>
            <w:sz w:val="23"/>
            <w:szCs w:val="23"/>
            <w:shd w:val="clear" w:color="auto" w:fill="FFFFFF"/>
            <w:rtl/>
          </w:rPr>
          <w:t>בית המשפט גזר בפעם הראשונה עונש מאסר בפועל</w:t>
        </w:r>
      </w:hyperlink>
      <w:r w:rsidR="008C3528" w:rsidRPr="00BA0F58">
        <w:rPr>
          <w:rFonts w:ascii="Arial" w:hAnsi="Arial"/>
          <w:sz w:val="23"/>
          <w:szCs w:val="23"/>
          <w:rtl/>
        </w:rPr>
        <w:t xml:space="preserve"> על אוהד כדורגל שקרא קריאות גזעניות לעבר שחקן ערבי</w:t>
      </w:r>
      <w:r w:rsidR="00662DF3">
        <w:rPr>
          <w:rFonts w:ascii="Arial" w:hAnsi="Arial" w:hint="cs"/>
          <w:sz w:val="23"/>
          <w:szCs w:val="23"/>
          <w:rtl/>
        </w:rPr>
        <w:t>.</w:t>
      </w:r>
      <w:r w:rsidR="008C3528" w:rsidRPr="00BA0F58">
        <w:rPr>
          <w:rFonts w:ascii="Arial" w:hAnsi="Arial"/>
          <w:sz w:val="23"/>
          <w:szCs w:val="23"/>
          <w:rtl/>
        </w:rPr>
        <w:t xml:space="preserve"> </w:t>
      </w:r>
      <w:r w:rsidR="008C3528" w:rsidRPr="00BA0F58">
        <w:rPr>
          <w:rFonts w:ascii="Arial" w:hAnsi="Arial"/>
          <w:sz w:val="23"/>
          <w:szCs w:val="23"/>
          <w:shd w:val="clear" w:color="auto" w:fill="FFFFFF"/>
          <w:rtl/>
        </w:rPr>
        <w:t>צעדים כאלה משדרים מסר חשוב ביותר, לפיו</w:t>
      </w:r>
      <w:r w:rsidR="008C3528" w:rsidRPr="00BA0F58">
        <w:rPr>
          <w:rStyle w:val="apple-converted-space"/>
          <w:rFonts w:ascii="Arial" w:hAnsi="Arial"/>
          <w:sz w:val="23"/>
          <w:szCs w:val="23"/>
          <w:shd w:val="clear" w:color="auto" w:fill="FFFFFF"/>
        </w:rPr>
        <w:t> </w:t>
      </w:r>
      <w:r w:rsidR="008C3528" w:rsidRPr="00BA0F58">
        <w:rPr>
          <w:rFonts w:ascii="Arial" w:hAnsi="Arial"/>
          <w:sz w:val="23"/>
          <w:szCs w:val="23"/>
          <w:bdr w:val="none" w:sz="0" w:space="0" w:color="auto" w:frame="1"/>
          <w:shd w:val="clear" w:color="auto" w:fill="FFFFFF"/>
          <w:rtl/>
        </w:rPr>
        <w:t>אפליה וגזענות אינם עניינו הפרטי של מי שנפגע מהן אלא עניינה של המדינה, ושאיסור אפליה הוא ערך חברתי מוגן שתפקידה לשמור עליו.</w:t>
      </w:r>
    </w:p>
    <w:p w:rsidR="00AC3595" w:rsidRPr="00A952D0" w:rsidRDefault="00980487" w:rsidP="00A952D0">
      <w:pPr>
        <w:spacing w:before="120" w:after="0"/>
        <w:jc w:val="both"/>
        <w:rPr>
          <w:rFonts w:ascii="Arial" w:hAnsi="Arial"/>
          <w:sz w:val="23"/>
          <w:szCs w:val="23"/>
          <w:rtl/>
        </w:rPr>
      </w:pPr>
      <w:r>
        <w:rPr>
          <w:rFonts w:ascii="Arial" w:hAnsi="Arial" w:hint="cs"/>
          <w:sz w:val="23"/>
          <w:szCs w:val="23"/>
          <w:rtl/>
        </w:rPr>
        <w:t>השנה</w:t>
      </w:r>
      <w:r w:rsidR="00A47EE3">
        <w:rPr>
          <w:rFonts w:ascii="Arial" w:hAnsi="Arial" w:hint="cs"/>
          <w:sz w:val="23"/>
          <w:szCs w:val="23"/>
          <w:rtl/>
        </w:rPr>
        <w:t xml:space="preserve"> פורסמו שלושה דוחות </w:t>
      </w:r>
      <w:r>
        <w:rPr>
          <w:rFonts w:ascii="Arial" w:hAnsi="Arial" w:hint="cs"/>
          <w:sz w:val="23"/>
          <w:szCs w:val="23"/>
          <w:rtl/>
        </w:rPr>
        <w:t>תקדימיים בכל הקשור לאפליה בישראל</w:t>
      </w:r>
      <w:r w:rsidR="00A47EE3">
        <w:rPr>
          <w:rFonts w:ascii="Arial" w:hAnsi="Arial" w:hint="cs"/>
          <w:sz w:val="23"/>
          <w:szCs w:val="23"/>
          <w:rtl/>
        </w:rPr>
        <w:t xml:space="preserve"> </w:t>
      </w:r>
      <w:r>
        <w:rPr>
          <w:rFonts w:ascii="Arial" w:hAnsi="Arial" w:hint="cs"/>
          <w:sz w:val="23"/>
          <w:szCs w:val="23"/>
          <w:rtl/>
        </w:rPr>
        <w:t>ובהם המ</w:t>
      </w:r>
      <w:r w:rsidR="007E1E38">
        <w:rPr>
          <w:rFonts w:ascii="Arial" w:hAnsi="Arial" w:hint="cs"/>
          <w:sz w:val="23"/>
          <w:szCs w:val="23"/>
          <w:rtl/>
        </w:rPr>
        <w:t>לצות חשובות, אך</w:t>
      </w:r>
      <w:r w:rsidR="004B4004" w:rsidRPr="004B4004">
        <w:rPr>
          <w:rFonts w:ascii="Arial" w:hAnsi="Arial" w:hint="cs"/>
          <w:sz w:val="23"/>
          <w:szCs w:val="23"/>
          <w:rtl/>
        </w:rPr>
        <w:t xml:space="preserve"> </w:t>
      </w:r>
      <w:r w:rsidR="004B4004">
        <w:rPr>
          <w:rFonts w:ascii="Arial" w:hAnsi="Arial" w:hint="cs"/>
          <w:sz w:val="23"/>
          <w:szCs w:val="23"/>
          <w:rtl/>
        </w:rPr>
        <w:t>מסתמן שהממשלה לא מיישמת את רוב ההמלצות</w:t>
      </w:r>
      <w:r>
        <w:rPr>
          <w:rFonts w:ascii="Arial" w:hAnsi="Arial" w:hint="cs"/>
          <w:sz w:val="23"/>
          <w:szCs w:val="23"/>
          <w:rtl/>
        </w:rPr>
        <w:t xml:space="preserve">. </w:t>
      </w:r>
      <w:r w:rsidR="004233DE">
        <w:rPr>
          <w:rFonts w:ascii="Arial" w:hAnsi="Arial" w:hint="cs"/>
          <w:sz w:val="23"/>
          <w:szCs w:val="23"/>
          <w:rtl/>
        </w:rPr>
        <w:t xml:space="preserve">דוח המשרד לשוויון חברתי, משרד האוצר ומשרד ראש הממשלה בעניין </w:t>
      </w:r>
      <w:hyperlink r:id="rId125" w:history="1">
        <w:r w:rsidR="004233DE" w:rsidRPr="004233DE">
          <w:rPr>
            <w:rStyle w:val="Hyperlink"/>
            <w:rFonts w:ascii="Arial" w:hAnsi="Arial" w:cs="Arial" w:hint="cs"/>
            <w:sz w:val="23"/>
            <w:szCs w:val="23"/>
            <w:rtl/>
          </w:rPr>
          <w:t>שילוב כלכלי של המיעוט הערבי</w:t>
        </w:r>
      </w:hyperlink>
      <w:r w:rsidR="004233DE">
        <w:rPr>
          <w:rFonts w:ascii="Arial" w:hAnsi="Arial" w:hint="cs"/>
          <w:sz w:val="23"/>
          <w:szCs w:val="23"/>
          <w:rtl/>
        </w:rPr>
        <w:t xml:space="preserve"> שימש בסיס להחלטה 922 על תוכנית חומש בעניין, אך מעל יישומה מרחפים סימני שאלה רבים (ראו להלן, בפרק על זכויות המיעוט הערבי). </w:t>
      </w:r>
      <w:hyperlink r:id="rId126" w:history="1">
        <w:r w:rsidR="004233DE" w:rsidRPr="004233DE">
          <w:rPr>
            <w:rStyle w:val="Hyperlink"/>
            <w:rFonts w:ascii="Arial" w:hAnsi="Arial" w:cs="Arial" w:hint="cs"/>
            <w:sz w:val="23"/>
            <w:szCs w:val="23"/>
            <w:rtl/>
          </w:rPr>
          <w:t>ההמלצות</w:t>
        </w:r>
      </w:hyperlink>
      <w:r w:rsidR="004233DE">
        <w:rPr>
          <w:rFonts w:ascii="Arial" w:hAnsi="Arial" w:hint="cs"/>
          <w:sz w:val="23"/>
          <w:szCs w:val="23"/>
          <w:rtl/>
        </w:rPr>
        <w:t xml:space="preserve"> של </w:t>
      </w:r>
      <w:hyperlink r:id="rId127" w:history="1">
        <w:r w:rsidR="004233DE" w:rsidRPr="004233DE">
          <w:rPr>
            <w:rStyle w:val="Hyperlink"/>
            <w:rFonts w:ascii="Arial" w:hAnsi="Arial" w:cs="Arial" w:hint="cs"/>
            <w:sz w:val="23"/>
            <w:szCs w:val="23"/>
            <w:rtl/>
          </w:rPr>
          <w:t>דוח ועדת ביטון</w:t>
        </w:r>
      </w:hyperlink>
      <w:r w:rsidR="004233DE">
        <w:rPr>
          <w:rFonts w:ascii="Arial" w:hAnsi="Arial" w:hint="cs"/>
          <w:sz w:val="23"/>
          <w:szCs w:val="23"/>
          <w:rtl/>
        </w:rPr>
        <w:t xml:space="preserve"> להעצמת הזהות המזרחית ולשילוב תכנים מן ההסטוריה והתרבות של יהדות ספרד והמזרח במערכת בחינוך אמנ</w:t>
      </w:r>
      <w:r w:rsidR="00232F49">
        <w:rPr>
          <w:rFonts w:ascii="Arial" w:hAnsi="Arial" w:hint="cs"/>
          <w:sz w:val="23"/>
          <w:szCs w:val="23"/>
          <w:rtl/>
        </w:rPr>
        <w:t>ם</w:t>
      </w:r>
      <w:r w:rsidR="004233DE">
        <w:rPr>
          <w:rFonts w:ascii="Arial" w:hAnsi="Arial" w:hint="cs"/>
          <w:sz w:val="23"/>
          <w:szCs w:val="23"/>
          <w:rtl/>
        </w:rPr>
        <w:t xml:space="preserve"> אומצו על ידי שר החינוך, </w:t>
      </w:r>
      <w:r w:rsidR="00232F49" w:rsidRPr="00397A41">
        <w:rPr>
          <w:rFonts w:ascii="Arial" w:hAnsi="Arial"/>
          <w:sz w:val="23"/>
          <w:szCs w:val="23"/>
          <w:rtl/>
        </w:rPr>
        <w:t>אולם הצעת חוק ליישו</w:t>
      </w:r>
      <w:r w:rsidR="007E1E38" w:rsidRPr="00397A41">
        <w:rPr>
          <w:rFonts w:ascii="Arial" w:hAnsi="Arial"/>
          <w:sz w:val="23"/>
          <w:szCs w:val="23"/>
          <w:rtl/>
        </w:rPr>
        <w:t>מן</w:t>
      </w:r>
      <w:r w:rsidR="00232F49" w:rsidRPr="00397A41">
        <w:rPr>
          <w:rFonts w:ascii="Arial" w:hAnsi="Arial"/>
          <w:sz w:val="23"/>
          <w:szCs w:val="23"/>
          <w:rtl/>
        </w:rPr>
        <w:t xml:space="preserve"> </w:t>
      </w:r>
      <w:hyperlink r:id="rId128" w:history="1">
        <w:r w:rsidR="00232F49" w:rsidRPr="00397A41">
          <w:rPr>
            <w:rStyle w:val="Hyperlink"/>
            <w:rFonts w:ascii="Arial" w:hAnsi="Arial" w:cs="Arial"/>
            <w:sz w:val="23"/>
            <w:szCs w:val="23"/>
            <w:rtl/>
          </w:rPr>
          <w:t>נדחתה</w:t>
        </w:r>
      </w:hyperlink>
      <w:r w:rsidR="00232F49" w:rsidRPr="00397A41">
        <w:rPr>
          <w:rFonts w:ascii="Arial" w:hAnsi="Arial"/>
          <w:sz w:val="23"/>
          <w:szCs w:val="23"/>
          <w:rtl/>
        </w:rPr>
        <w:t xml:space="preserve">, והן </w:t>
      </w:r>
      <w:hyperlink r:id="rId129" w:history="1">
        <w:r w:rsidR="00232F49" w:rsidRPr="00397A41">
          <w:rPr>
            <w:rStyle w:val="Hyperlink"/>
            <w:rFonts w:ascii="Arial" w:hAnsi="Arial" w:cs="Arial"/>
            <w:sz w:val="23"/>
            <w:szCs w:val="23"/>
            <w:rtl/>
          </w:rPr>
          <w:t>לא תוקצבו</w:t>
        </w:r>
      </w:hyperlink>
      <w:r w:rsidR="00232F49" w:rsidRPr="00397A41">
        <w:rPr>
          <w:rFonts w:ascii="Arial" w:hAnsi="Arial"/>
          <w:sz w:val="23"/>
          <w:szCs w:val="23"/>
          <w:rtl/>
        </w:rPr>
        <w:t xml:space="preserve"> </w:t>
      </w:r>
      <w:hyperlink r:id="rId130" w:history="1">
        <w:r w:rsidR="00232F49" w:rsidRPr="00397A41">
          <w:rPr>
            <w:rStyle w:val="Hyperlink"/>
            <w:rFonts w:ascii="Arial" w:hAnsi="Arial" w:cs="Arial"/>
            <w:sz w:val="23"/>
            <w:szCs w:val="23"/>
            <w:rtl/>
          </w:rPr>
          <w:t>בהצעת התקציב</w:t>
        </w:r>
      </w:hyperlink>
      <w:r w:rsidR="00232F49" w:rsidRPr="00397A41">
        <w:rPr>
          <w:rFonts w:ascii="Arial" w:hAnsi="Arial"/>
          <w:sz w:val="23"/>
          <w:szCs w:val="23"/>
          <w:rtl/>
        </w:rPr>
        <w:t xml:space="preserve"> לשנים 2018-2017</w:t>
      </w:r>
      <w:r w:rsidR="00FD0377" w:rsidRPr="00397A41">
        <w:rPr>
          <w:rFonts w:ascii="Arial" w:hAnsi="Arial"/>
          <w:sz w:val="23"/>
          <w:szCs w:val="23"/>
          <w:rtl/>
        </w:rPr>
        <w:t>.</w:t>
      </w:r>
      <w:r w:rsidR="00232F49" w:rsidRPr="00397A41">
        <w:rPr>
          <w:rFonts w:ascii="Arial" w:hAnsi="Arial"/>
          <w:sz w:val="23"/>
          <w:szCs w:val="23"/>
          <w:rtl/>
        </w:rPr>
        <w:t xml:space="preserve"> </w:t>
      </w:r>
      <w:hyperlink r:id="rId131" w:history="1">
        <w:r w:rsidR="00232F49" w:rsidRPr="00397A41">
          <w:rPr>
            <w:rStyle w:val="Hyperlink"/>
            <w:rFonts w:ascii="Arial" w:hAnsi="Arial" w:cs="Arial"/>
            <w:sz w:val="23"/>
            <w:szCs w:val="23"/>
            <w:shd w:val="clear" w:color="auto" w:fill="FFFFFF"/>
            <w:rtl/>
          </w:rPr>
          <w:t>דוח הצוות למיגור הגזענות נגד יוצאי אתיופיה</w:t>
        </w:r>
      </w:hyperlink>
      <w:r w:rsidR="00232F49" w:rsidRPr="00397A41">
        <w:rPr>
          <w:rFonts w:ascii="Arial" w:hAnsi="Arial"/>
          <w:sz w:val="23"/>
          <w:szCs w:val="23"/>
          <w:rtl/>
        </w:rPr>
        <w:t xml:space="preserve"> ("ועדת פלמור")</w:t>
      </w:r>
      <w:r w:rsidR="00AC3595" w:rsidRPr="00397A41">
        <w:rPr>
          <w:rFonts w:ascii="Arial" w:hAnsi="Arial"/>
          <w:sz w:val="23"/>
          <w:szCs w:val="23"/>
          <w:rtl/>
        </w:rPr>
        <w:t xml:space="preserve"> </w:t>
      </w:r>
      <w:r w:rsidR="00232F49" w:rsidRPr="00397A41">
        <w:rPr>
          <w:rFonts w:ascii="Arial" w:hAnsi="Arial"/>
          <w:sz w:val="23"/>
          <w:szCs w:val="23"/>
          <w:rtl/>
        </w:rPr>
        <w:t xml:space="preserve">הוא </w:t>
      </w:r>
      <w:r w:rsidR="00AC3595" w:rsidRPr="00397A41">
        <w:rPr>
          <w:rFonts w:ascii="Arial" w:hAnsi="Arial"/>
          <w:sz w:val="23"/>
          <w:szCs w:val="23"/>
          <w:rtl/>
        </w:rPr>
        <w:t>חסר תקדים מבחינ</w:t>
      </w:r>
      <w:r w:rsidR="00232F49" w:rsidRPr="00397A41">
        <w:rPr>
          <w:rFonts w:ascii="Arial" w:hAnsi="Arial"/>
          <w:sz w:val="23"/>
          <w:szCs w:val="23"/>
          <w:rtl/>
        </w:rPr>
        <w:t>ת</w:t>
      </w:r>
      <w:r w:rsidR="00AC3595" w:rsidRPr="00397A41">
        <w:rPr>
          <w:rFonts w:ascii="Arial" w:hAnsi="Arial"/>
          <w:sz w:val="23"/>
          <w:szCs w:val="23"/>
          <w:rtl/>
        </w:rPr>
        <w:t xml:space="preserve"> </w:t>
      </w:r>
      <w:r w:rsidR="00232F49" w:rsidRPr="00397A41">
        <w:rPr>
          <w:rFonts w:ascii="Arial" w:hAnsi="Arial"/>
          <w:sz w:val="23"/>
          <w:szCs w:val="23"/>
          <w:rtl/>
        </w:rPr>
        <w:t>ההכרה בגזענות כלפי יוצאי אתיופיה ו</w:t>
      </w:r>
      <w:r w:rsidR="00AC3595" w:rsidRPr="00397A41">
        <w:rPr>
          <w:rFonts w:ascii="Arial" w:hAnsi="Arial"/>
          <w:sz w:val="23"/>
          <w:szCs w:val="23"/>
          <w:rtl/>
        </w:rPr>
        <w:t xml:space="preserve">נטילת </w:t>
      </w:r>
      <w:r w:rsidR="00232F49" w:rsidRPr="00397A41">
        <w:rPr>
          <w:rFonts w:ascii="Arial" w:hAnsi="Arial"/>
          <w:sz w:val="23"/>
          <w:szCs w:val="23"/>
          <w:rtl/>
        </w:rPr>
        <w:t>ה</w:t>
      </w:r>
      <w:r w:rsidR="00AC3595" w:rsidRPr="00397A41">
        <w:rPr>
          <w:rFonts w:ascii="Arial" w:hAnsi="Arial"/>
          <w:sz w:val="23"/>
          <w:szCs w:val="23"/>
          <w:rtl/>
        </w:rPr>
        <w:t xml:space="preserve">אחריות </w:t>
      </w:r>
      <w:r w:rsidR="00232F49" w:rsidRPr="00397A41">
        <w:rPr>
          <w:rFonts w:ascii="Arial" w:hAnsi="Arial"/>
          <w:sz w:val="23"/>
          <w:szCs w:val="23"/>
          <w:rtl/>
        </w:rPr>
        <w:t xml:space="preserve">של </w:t>
      </w:r>
      <w:r w:rsidR="00AC3595" w:rsidRPr="00397A41">
        <w:rPr>
          <w:rFonts w:ascii="Arial" w:hAnsi="Arial"/>
          <w:sz w:val="23"/>
          <w:szCs w:val="23"/>
          <w:rtl/>
        </w:rPr>
        <w:t>המדינה ל</w:t>
      </w:r>
      <w:r w:rsidR="00232F49" w:rsidRPr="00397A41">
        <w:rPr>
          <w:rFonts w:ascii="Arial" w:hAnsi="Arial"/>
          <w:sz w:val="23"/>
          <w:szCs w:val="23"/>
          <w:rtl/>
        </w:rPr>
        <w:t xml:space="preserve">אפלייתם, וכולל </w:t>
      </w:r>
      <w:hyperlink r:id="rId132" w:history="1">
        <w:r w:rsidR="00232F49" w:rsidRPr="00397A41">
          <w:rPr>
            <w:rStyle w:val="Hyperlink"/>
            <w:rFonts w:ascii="Arial" w:hAnsi="Arial" w:cs="Arial"/>
            <w:sz w:val="23"/>
            <w:szCs w:val="23"/>
            <w:shd w:val="clear" w:color="auto" w:fill="FFFFFF"/>
            <w:rtl/>
          </w:rPr>
          <w:t>המלצות חשובות</w:t>
        </w:r>
      </w:hyperlink>
      <w:r w:rsidR="00232F49" w:rsidRPr="00397A41">
        <w:rPr>
          <w:rFonts w:ascii="Arial" w:hAnsi="Arial"/>
          <w:sz w:val="23"/>
          <w:szCs w:val="23"/>
          <w:rtl/>
        </w:rPr>
        <w:t xml:space="preserve">; </w:t>
      </w:r>
      <w:r w:rsidR="00397A41" w:rsidRPr="00397A41">
        <w:rPr>
          <w:rFonts w:ascii="Arial" w:hAnsi="Arial"/>
          <w:sz w:val="23"/>
          <w:szCs w:val="23"/>
          <w:rtl/>
        </w:rPr>
        <w:t>העובדה ש</w:t>
      </w:r>
      <w:hyperlink r:id="rId133" w:history="1">
        <w:r w:rsidR="00397A41" w:rsidRPr="00397A41">
          <w:rPr>
            <w:rStyle w:val="Hyperlink"/>
            <w:rFonts w:ascii="Arial" w:hAnsi="Arial" w:cs="Arial" w:hint="cs"/>
            <w:sz w:val="23"/>
            <w:szCs w:val="23"/>
            <w:rtl/>
          </w:rPr>
          <w:t>הממשלה אימצה</w:t>
        </w:r>
      </w:hyperlink>
      <w:r w:rsidR="00397A41">
        <w:rPr>
          <w:rFonts w:ascii="Arial" w:hAnsi="Arial" w:hint="cs"/>
          <w:sz w:val="23"/>
          <w:szCs w:val="23"/>
          <w:rtl/>
        </w:rPr>
        <w:t xml:space="preserve"> את </w:t>
      </w:r>
      <w:r w:rsidR="00397A41" w:rsidRPr="00397A41">
        <w:rPr>
          <w:rFonts w:ascii="Arial" w:hAnsi="Arial"/>
          <w:sz w:val="23"/>
          <w:szCs w:val="23"/>
          <w:rtl/>
        </w:rPr>
        <w:t xml:space="preserve">מרבית ההמלצות </w:t>
      </w:r>
      <w:r w:rsidR="00397A41">
        <w:rPr>
          <w:rFonts w:ascii="Arial" w:hAnsi="Arial"/>
          <w:sz w:val="23"/>
          <w:szCs w:val="23"/>
          <w:rtl/>
        </w:rPr>
        <w:t>–</w:t>
      </w:r>
      <w:r w:rsidR="00397A41" w:rsidRPr="00397A41">
        <w:rPr>
          <w:rFonts w:ascii="Arial" w:hAnsi="Arial"/>
          <w:sz w:val="23"/>
          <w:szCs w:val="23"/>
          <w:rtl/>
        </w:rPr>
        <w:t xml:space="preserve"> למעט אל</w:t>
      </w:r>
      <w:r w:rsidR="00397A41">
        <w:rPr>
          <w:rFonts w:ascii="Arial" w:hAnsi="Arial" w:hint="cs"/>
          <w:sz w:val="23"/>
          <w:szCs w:val="23"/>
          <w:rtl/>
        </w:rPr>
        <w:t>ה</w:t>
      </w:r>
      <w:r w:rsidR="00397A41" w:rsidRPr="00397A41">
        <w:rPr>
          <w:rFonts w:ascii="Arial" w:hAnsi="Arial"/>
          <w:sz w:val="23"/>
          <w:szCs w:val="23"/>
          <w:rtl/>
        </w:rPr>
        <w:t xml:space="preserve"> </w:t>
      </w:r>
      <w:r w:rsidR="00397A41">
        <w:rPr>
          <w:rFonts w:ascii="Arial" w:hAnsi="Arial" w:hint="cs"/>
          <w:sz w:val="23"/>
          <w:szCs w:val="23"/>
          <w:rtl/>
        </w:rPr>
        <w:t>ה</w:t>
      </w:r>
      <w:r w:rsidR="00397A41" w:rsidRPr="00397A41">
        <w:rPr>
          <w:rFonts w:ascii="Arial" w:hAnsi="Arial"/>
          <w:sz w:val="23"/>
          <w:szCs w:val="23"/>
          <w:rtl/>
        </w:rPr>
        <w:t xml:space="preserve">נוגעות למשטרת ישראל </w:t>
      </w:r>
      <w:r w:rsidR="00397A41">
        <w:rPr>
          <w:rFonts w:ascii="Arial" w:hAnsi="Arial"/>
          <w:sz w:val="23"/>
          <w:szCs w:val="23"/>
          <w:rtl/>
        </w:rPr>
        <w:t>–</w:t>
      </w:r>
      <w:r w:rsidR="00397A41">
        <w:rPr>
          <w:rFonts w:ascii="Arial" w:hAnsi="Arial" w:hint="cs"/>
          <w:sz w:val="23"/>
          <w:szCs w:val="23"/>
          <w:rtl/>
        </w:rPr>
        <w:t xml:space="preserve"> </w:t>
      </w:r>
      <w:r w:rsidR="00397A41" w:rsidRPr="00397A41">
        <w:rPr>
          <w:rFonts w:ascii="Arial" w:hAnsi="Arial"/>
          <w:sz w:val="23"/>
          <w:szCs w:val="23"/>
          <w:rtl/>
        </w:rPr>
        <w:t xml:space="preserve">היא </w:t>
      </w:r>
      <w:r w:rsidR="00397A41" w:rsidRPr="00A952D0">
        <w:rPr>
          <w:rFonts w:ascii="Arial" w:hAnsi="Arial"/>
          <w:sz w:val="23"/>
          <w:szCs w:val="23"/>
          <w:rtl/>
        </w:rPr>
        <w:t xml:space="preserve">סימן מעודד, ויש לקוות שהן גם יתוקצבו וייושמו. מעודד פחות הוא האופן שבו הגיבה המשטרה להמלצות הנוגעות להתנהלותה כלפי יוצאי אתיופיה – הגורם המרכזי שהצית את מחאת הקהילה ושהוביל למינוי הוועדה. בתחילה </w:t>
      </w:r>
      <w:hyperlink r:id="rId134" w:tgtFrame="_blank" w:history="1">
        <w:r w:rsidR="00397A41" w:rsidRPr="00A952D0">
          <w:rPr>
            <w:rStyle w:val="Hyperlink"/>
            <w:rFonts w:ascii="Arial" w:hAnsi="Arial" w:cs="Arial"/>
            <w:sz w:val="23"/>
            <w:szCs w:val="23"/>
            <w:rtl/>
          </w:rPr>
          <w:t>דרשה המשטרה</w:t>
        </w:r>
      </w:hyperlink>
      <w:r w:rsidR="00397A41" w:rsidRPr="00A952D0">
        <w:rPr>
          <w:rFonts w:ascii="Arial" w:hAnsi="Arial"/>
          <w:sz w:val="23"/>
          <w:szCs w:val="23"/>
          <w:rtl/>
        </w:rPr>
        <w:t xml:space="preserve"> </w:t>
      </w:r>
      <w:hyperlink r:id="rId135" w:tgtFrame="_blank" w:history="1">
        <w:r w:rsidR="00397A41" w:rsidRPr="00A952D0">
          <w:rPr>
            <w:rStyle w:val="Hyperlink"/>
            <w:rFonts w:ascii="Arial" w:hAnsi="Arial" w:cs="Arial"/>
            <w:sz w:val="23"/>
            <w:szCs w:val="23"/>
            <w:rtl/>
          </w:rPr>
          <w:t>למחוק</w:t>
        </w:r>
      </w:hyperlink>
      <w:r w:rsidR="00397A41" w:rsidRPr="00A952D0">
        <w:rPr>
          <w:rFonts w:ascii="Arial" w:hAnsi="Arial"/>
          <w:sz w:val="23"/>
          <w:szCs w:val="23"/>
          <w:rtl/>
        </w:rPr>
        <w:t xml:space="preserve"> את </w:t>
      </w:r>
      <w:hyperlink r:id="rId136" w:tgtFrame="_blank" w:history="1">
        <w:r w:rsidR="00397A41" w:rsidRPr="00A952D0">
          <w:rPr>
            <w:rStyle w:val="Hyperlink"/>
            <w:rFonts w:ascii="Arial" w:hAnsi="Arial" w:cs="Arial"/>
            <w:sz w:val="23"/>
            <w:szCs w:val="23"/>
            <w:rtl/>
          </w:rPr>
          <w:t>ההמלצות</w:t>
        </w:r>
      </w:hyperlink>
      <w:r w:rsidR="00397A41" w:rsidRPr="00A952D0">
        <w:rPr>
          <w:rFonts w:ascii="Arial" w:hAnsi="Arial"/>
          <w:sz w:val="23"/>
          <w:szCs w:val="23"/>
          <w:rtl/>
        </w:rPr>
        <w:t xml:space="preserve"> שנוגעות אליה בטענה שאלו </w:t>
      </w:r>
      <w:hyperlink r:id="rId137" w:tgtFrame="_blank" w:history="1">
        <w:r w:rsidR="00397A41" w:rsidRPr="00A952D0">
          <w:rPr>
            <w:rStyle w:val="Hyperlink"/>
            <w:rFonts w:ascii="Arial" w:hAnsi="Arial" w:cs="Arial"/>
            <w:sz w:val="23"/>
            <w:szCs w:val="23"/>
            <w:rtl/>
          </w:rPr>
          <w:t>כבר יושמו</w:t>
        </w:r>
      </w:hyperlink>
      <w:r w:rsidR="00397A41" w:rsidRPr="00A952D0">
        <w:rPr>
          <w:rFonts w:ascii="Arial" w:hAnsi="Arial"/>
          <w:sz w:val="23"/>
          <w:szCs w:val="23"/>
          <w:rtl/>
        </w:rPr>
        <w:t>.</w:t>
      </w:r>
      <w:r w:rsidR="00A952D0" w:rsidRPr="00A952D0">
        <w:rPr>
          <w:rFonts w:ascii="Arial" w:hAnsi="Arial"/>
          <w:color w:val="000000"/>
          <w:sz w:val="23"/>
          <w:szCs w:val="23"/>
          <w:rtl/>
        </w:rPr>
        <w:t xml:space="preserve"> לאחר מכן סירבה המשטרה לאמץ </w:t>
      </w:r>
      <w:hyperlink r:id="rId138" w:tgtFrame="_blank" w:history="1">
        <w:r w:rsidR="00A952D0" w:rsidRPr="00A952D0">
          <w:rPr>
            <w:rStyle w:val="Hyperlink"/>
            <w:rFonts w:ascii="Arial" w:hAnsi="Arial" w:cs="Arial"/>
            <w:sz w:val="23"/>
            <w:szCs w:val="23"/>
            <w:rtl/>
          </w:rPr>
          <w:t>שלוש המלצות מרכזיות</w:t>
        </w:r>
      </w:hyperlink>
      <w:r w:rsidR="00A952D0" w:rsidRPr="00A952D0">
        <w:rPr>
          <w:rFonts w:ascii="Arial" w:hAnsi="Arial"/>
          <w:color w:val="000000"/>
          <w:sz w:val="23"/>
          <w:szCs w:val="23"/>
          <w:rtl/>
        </w:rPr>
        <w:t xml:space="preserve"> שנוגעות לנהלי </w:t>
      </w:r>
      <w:r w:rsidR="00A952D0" w:rsidRPr="00A952D0">
        <w:rPr>
          <w:rFonts w:ascii="Arial" w:hAnsi="Arial"/>
          <w:color w:val="000000"/>
          <w:sz w:val="23"/>
          <w:szCs w:val="23"/>
          <w:rtl/>
        </w:rPr>
        <w:lastRenderedPageBreak/>
        <w:t xml:space="preserve">השימוש באקדח "טייזר", להגברת השימוש בדין המשמעתי, ולתיעוד בווידאו של חקירות קטינים. שלוש ההמלצות, שמשמעותיות להגבלת האפשרות של השוטרים להשתמש באמצעים פוגעניים ולאפשרות לפקח על עבודתם, נמצאות כעת </w:t>
      </w:r>
      <w:hyperlink r:id="rId139" w:tgtFrame="_blank" w:history="1">
        <w:r w:rsidR="00A952D0" w:rsidRPr="00A952D0">
          <w:rPr>
            <w:rStyle w:val="Hyperlink"/>
            <w:rFonts w:ascii="Arial" w:hAnsi="Arial" w:cs="Arial"/>
            <w:sz w:val="23"/>
            <w:szCs w:val="23"/>
            <w:rtl/>
          </w:rPr>
          <w:t>בבדיקה</w:t>
        </w:r>
      </w:hyperlink>
      <w:r w:rsidR="00A952D0" w:rsidRPr="00A952D0">
        <w:rPr>
          <w:rFonts w:ascii="Arial" w:hAnsi="Arial"/>
          <w:color w:val="000000"/>
          <w:sz w:val="23"/>
          <w:szCs w:val="23"/>
          <w:rtl/>
        </w:rPr>
        <w:t xml:space="preserve"> של המשטרה, ועמדתה לגבי אימוצן טרם נמסרה.</w:t>
      </w:r>
    </w:p>
    <w:bookmarkEnd w:id="17"/>
    <w:p w:rsidR="008C3528" w:rsidRDefault="00232F49" w:rsidP="006E469F">
      <w:pPr>
        <w:spacing w:before="120" w:after="0"/>
        <w:jc w:val="both"/>
        <w:rPr>
          <w:rFonts w:ascii="Arial" w:hAnsi="Arial"/>
          <w:sz w:val="23"/>
          <w:szCs w:val="23"/>
          <w:shd w:val="clear" w:color="auto" w:fill="FFFFFF"/>
          <w:rtl/>
        </w:rPr>
      </w:pPr>
      <w:r w:rsidRPr="00A952D0">
        <w:rPr>
          <w:rFonts w:ascii="Arial" w:hAnsi="Arial"/>
          <w:sz w:val="23"/>
          <w:szCs w:val="23"/>
          <w:rtl/>
        </w:rPr>
        <w:t xml:space="preserve">נקודה נוספת </w:t>
      </w:r>
      <w:r w:rsidR="00DD57F0" w:rsidRPr="00A952D0">
        <w:rPr>
          <w:rFonts w:ascii="Arial" w:hAnsi="Arial"/>
          <w:sz w:val="23"/>
          <w:szCs w:val="23"/>
          <w:rtl/>
        </w:rPr>
        <w:t>ש</w:t>
      </w:r>
      <w:r w:rsidRPr="00A952D0">
        <w:rPr>
          <w:rFonts w:ascii="Arial" w:hAnsi="Arial"/>
          <w:sz w:val="23"/>
          <w:szCs w:val="23"/>
          <w:rtl/>
        </w:rPr>
        <w:t xml:space="preserve">יש לזכור באשר למאבק באפליה ובגזענות היא </w:t>
      </w:r>
      <w:r w:rsidR="008C3528" w:rsidRPr="00A952D0">
        <w:rPr>
          <w:rFonts w:ascii="Arial" w:hAnsi="Arial"/>
          <w:sz w:val="23"/>
          <w:szCs w:val="23"/>
          <w:rtl/>
        </w:rPr>
        <w:t>ש</w:t>
      </w:r>
      <w:r w:rsidR="008C3528" w:rsidRPr="00A952D0">
        <w:rPr>
          <w:rFonts w:ascii="Arial" w:hAnsi="Arial"/>
          <w:sz w:val="23"/>
          <w:szCs w:val="23"/>
          <w:shd w:val="clear" w:color="auto" w:fill="FFFFFF"/>
          <w:rtl/>
        </w:rPr>
        <w:t>אי אפשר למגר את הגזענות</w:t>
      </w:r>
      <w:r w:rsidR="008C3528" w:rsidRPr="00BA0F58">
        <w:rPr>
          <w:rFonts w:ascii="Arial" w:hAnsi="Arial"/>
          <w:sz w:val="23"/>
          <w:szCs w:val="23"/>
          <w:shd w:val="clear" w:color="auto" w:fill="FFFFFF"/>
          <w:rtl/>
        </w:rPr>
        <w:t xml:space="preserve"> נגד קבוצה אחת באופן מבודד. הטיפול צריך להיות הוליסטי – </w:t>
      </w:r>
      <w:hyperlink r:id="rId140" w:history="1">
        <w:r w:rsidR="008C3528" w:rsidRPr="0052022F">
          <w:rPr>
            <w:rStyle w:val="Hyperlink"/>
            <w:rFonts w:ascii="Arial" w:hAnsi="Arial" w:cs="Arial"/>
            <w:sz w:val="23"/>
            <w:szCs w:val="23"/>
            <w:shd w:val="clear" w:color="auto" w:fill="FFFFFF"/>
            <w:rtl/>
          </w:rPr>
          <w:t>טיפול בגזענות כתפיסת עולם</w:t>
        </w:r>
      </w:hyperlink>
      <w:r w:rsidR="008C3528" w:rsidRPr="00BA0F58">
        <w:rPr>
          <w:rFonts w:ascii="Arial" w:hAnsi="Arial"/>
          <w:sz w:val="23"/>
          <w:szCs w:val="23"/>
          <w:shd w:val="clear" w:color="auto" w:fill="FFFFFF"/>
          <w:rtl/>
        </w:rPr>
        <w:t xml:space="preserve"> וכתופעה שממנה סובלות קבוצות שונות בחברה</w:t>
      </w:r>
      <w:r w:rsidR="008C3528" w:rsidRPr="00BA0F58">
        <w:rPr>
          <w:rFonts w:ascii="Arial" w:hAnsi="Arial"/>
          <w:sz w:val="23"/>
          <w:szCs w:val="23"/>
          <w:rtl/>
        </w:rPr>
        <w:t xml:space="preserve">. </w:t>
      </w:r>
      <w:r w:rsidR="008C3528" w:rsidRPr="00BA0F58">
        <w:rPr>
          <w:rFonts w:ascii="Arial" w:hAnsi="Arial"/>
          <w:sz w:val="23"/>
          <w:szCs w:val="23"/>
          <w:shd w:val="clear" w:color="auto" w:fill="FFFFFF"/>
          <w:rtl/>
        </w:rPr>
        <w:t xml:space="preserve">מאבק בגזענות ששם במוקד קבוצה אחת שנפגעת עלול להיכשל, כי הוא לא נאבק בדרך החשיבה הגזענית, שמחלקת את האנשים על פי היררכיה ורואה בקבוצות "אחרות" נחותות מהקבוצה "שלי". דרך פעולה כזו עלולה גם להשיג את ההפך, ולהנציח את היחס לקבוצה שבמוקד התוכנית כ"אחרת" וכנחותה". </w:t>
      </w:r>
      <w:r w:rsidR="003F7BF7">
        <w:rPr>
          <w:rFonts w:ascii="Arial" w:hAnsi="Arial" w:hint="cs"/>
          <w:sz w:val="23"/>
          <w:szCs w:val="23"/>
          <w:shd w:val="clear" w:color="auto" w:fill="FFFFFF"/>
          <w:rtl/>
        </w:rPr>
        <w:t xml:space="preserve">כפי שקבע השנה גם מבקר המדינה </w:t>
      </w:r>
      <w:r w:rsidR="003F7BF7">
        <w:rPr>
          <w:rFonts w:ascii="Arial" w:hAnsi="Arial"/>
          <w:sz w:val="23"/>
          <w:szCs w:val="23"/>
          <w:shd w:val="clear" w:color="auto" w:fill="FFFFFF"/>
          <w:rtl/>
        </w:rPr>
        <w:t>–</w:t>
      </w:r>
      <w:r w:rsidR="008C3528" w:rsidRPr="00BA0F58">
        <w:rPr>
          <w:rFonts w:ascii="Arial" w:hAnsi="Arial"/>
          <w:sz w:val="23"/>
          <w:szCs w:val="23"/>
          <w:shd w:val="clear" w:color="auto" w:fill="FFFFFF"/>
          <w:rtl/>
        </w:rPr>
        <w:t xml:space="preserve"> המאבק בגזענות </w:t>
      </w:r>
      <w:r w:rsidR="003F7BF7">
        <w:rPr>
          <w:rFonts w:ascii="Arial" w:hAnsi="Arial" w:hint="cs"/>
          <w:sz w:val="23"/>
          <w:szCs w:val="23"/>
          <w:shd w:val="clear" w:color="auto" w:fill="FFFFFF"/>
          <w:rtl/>
        </w:rPr>
        <w:t xml:space="preserve">דורש </w:t>
      </w:r>
      <w:hyperlink r:id="rId141" w:history="1">
        <w:r w:rsidR="008C3528" w:rsidRPr="003F7BF7">
          <w:rPr>
            <w:rStyle w:val="Hyperlink"/>
            <w:rFonts w:ascii="Arial" w:hAnsi="Arial" w:cs="Arial"/>
            <w:sz w:val="23"/>
            <w:szCs w:val="23"/>
            <w:shd w:val="clear" w:color="auto" w:fill="FFFFFF"/>
            <w:rtl/>
          </w:rPr>
          <w:t>תוכנית</w:t>
        </w:r>
        <w:r w:rsidR="003F7BF7">
          <w:rPr>
            <w:rStyle w:val="Hyperlink"/>
            <w:rFonts w:ascii="Arial" w:hAnsi="Arial" w:cs="Arial" w:hint="cs"/>
            <w:sz w:val="23"/>
            <w:szCs w:val="23"/>
            <w:shd w:val="clear" w:color="auto" w:fill="FFFFFF"/>
            <w:rtl/>
          </w:rPr>
          <w:t xml:space="preserve"> חינוכית</w:t>
        </w:r>
        <w:r w:rsidR="008C3528" w:rsidRPr="003F7BF7">
          <w:rPr>
            <w:rStyle w:val="Hyperlink"/>
            <w:rFonts w:ascii="Arial" w:hAnsi="Arial" w:cs="Arial"/>
            <w:sz w:val="23"/>
            <w:szCs w:val="23"/>
            <w:shd w:val="clear" w:color="auto" w:fill="FFFFFF"/>
            <w:rtl/>
          </w:rPr>
          <w:t xml:space="preserve"> כוללת</w:t>
        </w:r>
      </w:hyperlink>
      <w:r w:rsidR="008C3528" w:rsidRPr="00BA0F58">
        <w:rPr>
          <w:rFonts w:ascii="Arial" w:hAnsi="Arial"/>
          <w:sz w:val="23"/>
          <w:szCs w:val="23"/>
          <w:shd w:val="clear" w:color="auto" w:fill="FFFFFF"/>
          <w:rtl/>
        </w:rPr>
        <w:t xml:space="preserve"> </w:t>
      </w:r>
      <w:r w:rsidR="003F7BF7">
        <w:rPr>
          <w:rFonts w:ascii="Arial" w:hAnsi="Arial" w:hint="cs"/>
          <w:sz w:val="23"/>
          <w:szCs w:val="23"/>
          <w:shd w:val="clear" w:color="auto" w:fill="FFFFFF"/>
          <w:rtl/>
        </w:rPr>
        <w:t>ולא רק תגובה נקודתית לגילויי גזענות קיצוניים</w:t>
      </w:r>
      <w:r w:rsidR="008C3528" w:rsidRPr="00BA0F58">
        <w:rPr>
          <w:rFonts w:ascii="Arial" w:hAnsi="Arial"/>
          <w:sz w:val="23"/>
          <w:szCs w:val="23"/>
          <w:shd w:val="clear" w:color="auto" w:fill="FFFFFF"/>
          <w:rtl/>
        </w:rPr>
        <w:t xml:space="preserve">. הוא דורש </w:t>
      </w:r>
      <w:hyperlink r:id="rId142" w:history="1">
        <w:r w:rsidR="008C3528" w:rsidRPr="0052022F">
          <w:rPr>
            <w:rStyle w:val="Hyperlink"/>
            <w:rFonts w:ascii="Arial" w:hAnsi="Arial" w:cs="Arial"/>
            <w:sz w:val="23"/>
            <w:szCs w:val="23"/>
            <w:shd w:val="clear" w:color="auto" w:fill="FFFFFF"/>
            <w:rtl/>
          </w:rPr>
          <w:t>שינוי תפיסתי עמוק</w:t>
        </w:r>
      </w:hyperlink>
      <w:r w:rsidR="008C3528" w:rsidRPr="00BA0F58">
        <w:rPr>
          <w:rFonts w:ascii="Arial" w:hAnsi="Arial"/>
          <w:sz w:val="23"/>
          <w:szCs w:val="23"/>
          <w:shd w:val="clear" w:color="auto" w:fill="FFFFFF"/>
          <w:rtl/>
        </w:rPr>
        <w:t>, ונקודת מוצא שרואה בכל אישה ואיש באשר הם שווי זכויות.</w:t>
      </w:r>
    </w:p>
    <w:p w:rsidR="004E12B9" w:rsidRPr="00455AEC" w:rsidRDefault="004E12B9" w:rsidP="004E12B9">
      <w:pPr>
        <w:pStyle w:val="Heading1"/>
      </w:pPr>
      <w:bookmarkStart w:id="18" w:name="_זכויות__המיעוט"/>
      <w:bookmarkStart w:id="19" w:name="_Toc468183151"/>
      <w:bookmarkStart w:id="20" w:name="_Toc468009030"/>
      <w:bookmarkStart w:id="21" w:name="_Toc468797196"/>
      <w:bookmarkEnd w:id="18"/>
      <w:r w:rsidRPr="00D8725B">
        <w:rPr>
          <w:rtl/>
        </w:rPr>
        <w:t>זכויות המיעוט הערבי</w:t>
      </w:r>
      <w:bookmarkEnd w:id="19"/>
      <w:bookmarkEnd w:id="20"/>
      <w:bookmarkEnd w:id="21"/>
    </w:p>
    <w:p w:rsidR="003F06EC" w:rsidRPr="007352F5" w:rsidRDefault="003F06EC" w:rsidP="00455AEC">
      <w:pPr>
        <w:pStyle w:val="Heading2"/>
        <w:rPr>
          <w:rStyle w:val="Heading2Char"/>
          <w:b/>
          <w:bCs/>
          <w:rtl/>
        </w:rPr>
      </w:pPr>
      <w:bookmarkStart w:id="22" w:name="_Toc466469212"/>
      <w:bookmarkStart w:id="23" w:name="_Toc468009031"/>
      <w:bookmarkStart w:id="24" w:name="_Toc468797197"/>
      <w:bookmarkStart w:id="25" w:name="_Toc466469210"/>
      <w:r w:rsidRPr="007352F5">
        <w:rPr>
          <w:rStyle w:val="Heading2Char"/>
          <w:b/>
          <w:bCs/>
          <w:rtl/>
        </w:rPr>
        <w:t xml:space="preserve">תוכנית החומש </w:t>
      </w:r>
      <w:bookmarkEnd w:id="22"/>
      <w:r w:rsidRPr="007352F5">
        <w:rPr>
          <w:rStyle w:val="Heading2Char"/>
          <w:rFonts w:hint="cs"/>
          <w:b/>
          <w:bCs/>
          <w:rtl/>
        </w:rPr>
        <w:t xml:space="preserve">למיעוט הערבי </w:t>
      </w:r>
      <w:r w:rsidRPr="007352F5">
        <w:rPr>
          <w:rStyle w:val="Heading2Char"/>
          <w:b/>
          <w:bCs/>
          <w:rtl/>
        </w:rPr>
        <w:t xml:space="preserve">– </w:t>
      </w:r>
      <w:r w:rsidRPr="007352F5">
        <w:rPr>
          <w:rStyle w:val="Heading2Char"/>
          <w:rFonts w:hint="cs"/>
          <w:b/>
          <w:bCs/>
          <w:rtl/>
        </w:rPr>
        <w:t>תקווה בצד חשש מגניזה</w:t>
      </w:r>
      <w:bookmarkEnd w:id="23"/>
      <w:bookmarkEnd w:id="24"/>
    </w:p>
    <w:p w:rsidR="003F06EC" w:rsidRPr="00BA0F58" w:rsidRDefault="003F06EC" w:rsidP="003F06EC">
      <w:pPr>
        <w:pStyle w:val="ListParagraph2"/>
        <w:spacing w:before="120" w:line="276" w:lineRule="auto"/>
        <w:ind w:left="8"/>
        <w:jc w:val="both"/>
        <w:rPr>
          <w:rFonts w:ascii="Arial" w:hAnsi="Arial" w:cs="Arial"/>
          <w:sz w:val="23"/>
          <w:szCs w:val="23"/>
        </w:rPr>
      </w:pPr>
      <w:r w:rsidRPr="00BA0F58">
        <w:rPr>
          <w:rFonts w:ascii="Arial" w:hAnsi="Arial" w:cs="Arial"/>
          <w:sz w:val="23"/>
          <w:szCs w:val="23"/>
          <w:rtl/>
        </w:rPr>
        <w:t xml:space="preserve">בסוף דצמבר 2015 קיבלה הממשלה את </w:t>
      </w:r>
      <w:hyperlink r:id="rId143" w:history="1">
        <w:r w:rsidRPr="00BA0F58">
          <w:rPr>
            <w:rStyle w:val="Hyperlink"/>
            <w:rFonts w:ascii="Arial" w:hAnsi="Arial" w:cs="Arial"/>
            <w:sz w:val="23"/>
            <w:szCs w:val="23"/>
            <w:shd w:val="clear" w:color="auto" w:fill="FFFFFF"/>
            <w:rtl/>
          </w:rPr>
          <w:t>החלטה 922</w:t>
        </w:r>
      </w:hyperlink>
      <w:r w:rsidRPr="00BA0F58">
        <w:rPr>
          <w:rFonts w:ascii="Arial" w:hAnsi="Arial" w:cs="Arial"/>
          <w:sz w:val="23"/>
          <w:szCs w:val="23"/>
          <w:rtl/>
        </w:rPr>
        <w:t xml:space="preserve">, הקובעת </w:t>
      </w:r>
      <w:hyperlink r:id="rId144" w:history="1">
        <w:r w:rsidRPr="00BA0F58">
          <w:rPr>
            <w:rStyle w:val="Hyperlink"/>
            <w:rFonts w:ascii="Arial" w:hAnsi="Arial" w:cs="Arial"/>
            <w:sz w:val="23"/>
            <w:szCs w:val="23"/>
            <w:shd w:val="clear" w:color="auto" w:fill="FFFFFF"/>
            <w:rtl/>
          </w:rPr>
          <w:t>תוכנית חומש</w:t>
        </w:r>
      </w:hyperlink>
      <w:r w:rsidRPr="00BA0F58">
        <w:rPr>
          <w:rFonts w:ascii="Arial" w:hAnsi="Arial" w:cs="Arial"/>
          <w:sz w:val="23"/>
          <w:szCs w:val="23"/>
          <w:rtl/>
        </w:rPr>
        <w:t xml:space="preserve"> לשילוב כלכלי של המיעוט הערבי בישראל. החלטה זו יכולה להיות אחת ההתפתחויות המשמעותיות בתחום קידום זכויות החברה הערבית בישראל. מצד אחד, מדובר בתוכנית מפורטת ורב-תחומית, הכוללת הקצאת תקציבים משמעותית בתחום הדיור, החינוך, הרווחה, התעשייה והתכנון, הבריאות ועוד. על רקע עשורים של אפליית המיעוט הערבי בתקצוב בכל תחומי החיים, החלטת הממשלה היא תקדימית וחשובה. תקדימי וחשוב הוא אף </w:t>
      </w:r>
      <w:hyperlink r:id="rId145" w:history="1">
        <w:r w:rsidRPr="00BA0F58">
          <w:rPr>
            <w:rStyle w:val="Hyperlink"/>
            <w:rFonts w:ascii="Arial" w:hAnsi="Arial" w:cs="Arial"/>
            <w:sz w:val="23"/>
            <w:szCs w:val="23"/>
            <w:shd w:val="clear" w:color="auto" w:fill="FFFFFF"/>
            <w:rtl/>
          </w:rPr>
          <w:t>הדוח</w:t>
        </w:r>
      </w:hyperlink>
      <w:r w:rsidRPr="00BA0F58">
        <w:rPr>
          <w:rFonts w:ascii="Arial" w:hAnsi="Arial" w:cs="Arial"/>
          <w:sz w:val="23"/>
          <w:szCs w:val="23"/>
          <w:rtl/>
        </w:rPr>
        <w:t xml:space="preserve"> שעליו התבססה ההחלטה, ושבו מודה המדינה לראשונה בפה מלא באפליה התקציבית של המיעוט הערבי בתחומים השונים. </w:t>
      </w:r>
    </w:p>
    <w:p w:rsidR="003F06EC" w:rsidRPr="00BA0F58" w:rsidRDefault="003F06EC" w:rsidP="003F06EC">
      <w:pPr>
        <w:pStyle w:val="ListParagraph2"/>
        <w:spacing w:before="120" w:line="276" w:lineRule="auto"/>
        <w:ind w:left="8"/>
        <w:jc w:val="both"/>
        <w:rPr>
          <w:rFonts w:ascii="Arial" w:hAnsi="Arial" w:cs="Arial"/>
          <w:sz w:val="23"/>
          <w:szCs w:val="23"/>
          <w:rtl/>
        </w:rPr>
      </w:pPr>
      <w:r w:rsidRPr="00BA0F58">
        <w:rPr>
          <w:rFonts w:ascii="Arial" w:hAnsi="Arial" w:cs="Arial"/>
          <w:sz w:val="23"/>
          <w:szCs w:val="23"/>
          <w:rtl/>
        </w:rPr>
        <w:t xml:space="preserve">מצד שני, מעל התוכנית מרחפים סימני שאלה רבים. לא ברור עד כמה הממשלה באמת מחויבת ליישומה ומה מתוכה אכן יתוקצב וימומש בסופו של דבר. הסכומים המוצעים אינם מספיקים כדי לשים קץ לאפליה, ואף </w:t>
      </w:r>
      <w:hyperlink r:id="rId146" w:history="1">
        <w:r w:rsidRPr="00BA0F58">
          <w:rPr>
            <w:rStyle w:val="Hyperlink"/>
            <w:rFonts w:ascii="Arial" w:hAnsi="Arial" w:cs="Arial"/>
            <w:sz w:val="23"/>
            <w:szCs w:val="23"/>
            <w:shd w:val="clear" w:color="auto" w:fill="FFFFFF"/>
            <w:rtl/>
          </w:rPr>
          <w:t>לא ברור</w:t>
        </w:r>
      </w:hyperlink>
      <w:r w:rsidRPr="00BA0F58">
        <w:rPr>
          <w:rFonts w:ascii="Arial" w:hAnsi="Arial" w:cs="Arial"/>
          <w:sz w:val="23"/>
          <w:szCs w:val="23"/>
          <w:rtl/>
        </w:rPr>
        <w:t xml:space="preserve"> אם מדובר בהקצאה אמיתית של תקציבים נוספים או בתקציבים שיועדו לאוכלוסייה הערבית בכל מקרה. חלק מהבעיות הקשות ביותר, כגון מחסור בכיתות ובשעות לימוד, אינן מקבלות מענה בתוכנית. נוסף על כך, במקביל לתוכנית מקדמת הממשלה יוזמות שונות הפוגעות במטרות התוכנית והעלולות לחבל בתהליך יישומה. כך לדוגמה, היוזמה להגברת האכיפה של דיני התכנון והבנייה ביישובים הערביים שנדונה לעיל, ושמימושה קשור, במפורש או במשתמע, בהעברת תקציבים במסגרת תוכנית 922. התניה זו </w:t>
      </w:r>
      <w:hyperlink r:id="rId147" w:history="1">
        <w:r w:rsidRPr="00BA0F58">
          <w:rPr>
            <w:rStyle w:val="Hyperlink"/>
            <w:rFonts w:ascii="Arial" w:hAnsi="Arial" w:cs="Arial"/>
            <w:sz w:val="23"/>
            <w:szCs w:val="23"/>
            <w:shd w:val="clear" w:color="auto" w:fill="FFFFFF"/>
            <w:rtl/>
          </w:rPr>
          <w:t>פוגעת</w:t>
        </w:r>
      </w:hyperlink>
      <w:r w:rsidRPr="00BA0F58">
        <w:rPr>
          <w:rFonts w:ascii="Arial" w:hAnsi="Arial" w:cs="Arial"/>
          <w:sz w:val="23"/>
          <w:szCs w:val="23"/>
          <w:rtl/>
        </w:rPr>
        <w:t xml:space="preserve"> בזכותם של האזרחים הערבים לשוויון ומתעלמת מהמחדלים התכנוניים של המדינה לאורך השנים, שתרמו להתפתחות הבנייה ללא היתר.  </w:t>
      </w:r>
    </w:p>
    <w:p w:rsidR="003F06EC" w:rsidRPr="00BA0F58" w:rsidRDefault="003F06EC" w:rsidP="003F06EC">
      <w:pPr>
        <w:spacing w:before="120" w:after="0"/>
        <w:jc w:val="both"/>
        <w:rPr>
          <w:rFonts w:ascii="Arial" w:hAnsi="Arial"/>
          <w:sz w:val="23"/>
          <w:szCs w:val="23"/>
        </w:rPr>
      </w:pPr>
      <w:r w:rsidRPr="00BA0F58">
        <w:rPr>
          <w:rFonts w:ascii="Arial" w:hAnsi="Arial"/>
          <w:sz w:val="23"/>
          <w:szCs w:val="23"/>
          <w:rtl/>
        </w:rPr>
        <w:t>הציבור הערבי כבר למוד הבטחות שלא התממשו, ושבע ועדות ודוחות. אם הממשלה מתכוונת ברצינות לפתוח דף חדש ביחסיה עם האוכלוסיה הערבית, יש לגבות את המילים במעשים ולהטמיע את סעיפי התקציב הרלוונטיים לתוכנית החומש בחוק תקציב המדינה, ללא תנאים. נוסף על כך, יש עוד צעדים רבים שעל המדינה לנקוט כדי להביא לשוויון אמיתי ומלא של המיעוט הערבי, ובהם השקעת תקציבים במערכת החינוך, פתרון מצוקת הדיור ביישובים הערביים והפסקת מדיניות התכנון המפלה והפוגענית כלפי הערבים-הבדו</w:t>
      </w:r>
      <w:r>
        <w:rPr>
          <w:rFonts w:ascii="Arial" w:hAnsi="Arial" w:hint="cs"/>
          <w:sz w:val="23"/>
          <w:szCs w:val="23"/>
          <w:rtl/>
        </w:rPr>
        <w:t>וי</w:t>
      </w:r>
      <w:r w:rsidRPr="00BA0F58">
        <w:rPr>
          <w:rFonts w:ascii="Arial" w:hAnsi="Arial"/>
          <w:sz w:val="23"/>
          <w:szCs w:val="23"/>
          <w:rtl/>
        </w:rPr>
        <w:t>ם בנגב.</w:t>
      </w:r>
    </w:p>
    <w:p w:rsidR="008C3528" w:rsidRPr="007352F5" w:rsidRDefault="00433AE9" w:rsidP="00455AEC">
      <w:pPr>
        <w:pStyle w:val="Heading2"/>
        <w:rPr>
          <w:rStyle w:val="Heading2Char"/>
          <w:rtl/>
        </w:rPr>
      </w:pPr>
      <w:bookmarkStart w:id="26" w:name="_Toc468009032"/>
      <w:bookmarkStart w:id="27" w:name="_Toc468266106"/>
      <w:bookmarkStart w:id="28" w:name="_Toc468797198"/>
      <w:bookmarkStart w:id="29" w:name="קורתגג"/>
      <w:r w:rsidRPr="007352F5">
        <w:rPr>
          <w:rStyle w:val="Heading2Char"/>
          <w:rFonts w:hint="cs"/>
          <w:b/>
          <w:bCs/>
          <w:rtl/>
        </w:rPr>
        <w:lastRenderedPageBreak/>
        <w:t>סכנה חדשה לזכות לקורת גג</w:t>
      </w:r>
      <w:bookmarkEnd w:id="26"/>
      <w:bookmarkEnd w:id="27"/>
      <w:bookmarkEnd w:id="28"/>
      <w:r w:rsidRPr="007352F5">
        <w:rPr>
          <w:rStyle w:val="Heading2Char"/>
          <w:rFonts w:hint="cs"/>
          <w:b/>
          <w:bCs/>
          <w:rtl/>
        </w:rPr>
        <w:t xml:space="preserve"> </w:t>
      </w:r>
      <w:bookmarkEnd w:id="25"/>
      <w:r w:rsidR="008C3528" w:rsidRPr="007352F5">
        <w:rPr>
          <w:rStyle w:val="Heading2Char"/>
          <w:rtl/>
        </w:rPr>
        <w:t xml:space="preserve"> </w:t>
      </w:r>
    </w:p>
    <w:bookmarkEnd w:id="29"/>
    <w:p w:rsidR="008C3528" w:rsidRPr="00BA0F58" w:rsidRDefault="00754EE0" w:rsidP="00277926">
      <w:pPr>
        <w:spacing w:before="120" w:after="0"/>
        <w:jc w:val="both"/>
        <w:rPr>
          <w:rFonts w:ascii="Arial" w:hAnsi="Arial"/>
          <w:sz w:val="23"/>
          <w:szCs w:val="23"/>
          <w:rtl/>
        </w:rPr>
      </w:pPr>
      <w:r>
        <w:rPr>
          <w:rFonts w:ascii="Arial" w:hAnsi="Arial" w:hint="cs"/>
          <w:sz w:val="23"/>
          <w:szCs w:val="23"/>
          <w:shd w:val="clear" w:color="auto" w:fill="FFFFFF"/>
          <w:rtl/>
        </w:rPr>
        <w:t xml:space="preserve">ביוני 2016 קיבלה הממשלה </w:t>
      </w:r>
      <w:r w:rsidRPr="00BA0F58">
        <w:rPr>
          <w:rFonts w:ascii="Arial" w:hAnsi="Arial"/>
          <w:sz w:val="23"/>
          <w:szCs w:val="23"/>
          <w:shd w:val="clear" w:color="auto" w:fill="FFFFFF"/>
          <w:rtl/>
        </w:rPr>
        <w:t xml:space="preserve">את </w:t>
      </w:r>
      <w:hyperlink r:id="rId148" w:history="1">
        <w:r w:rsidRPr="00BA0F58">
          <w:rPr>
            <w:rStyle w:val="Hyperlink"/>
            <w:rFonts w:ascii="Arial" w:hAnsi="Arial" w:cs="Arial"/>
            <w:sz w:val="23"/>
            <w:szCs w:val="23"/>
            <w:shd w:val="clear" w:color="auto" w:fill="FFFFFF"/>
            <w:rtl/>
          </w:rPr>
          <w:t>החלטה 1559</w:t>
        </w:r>
      </w:hyperlink>
      <w:r>
        <w:rPr>
          <w:rFonts w:ascii="Arial" w:hAnsi="Arial" w:hint="cs"/>
          <w:sz w:val="23"/>
          <w:szCs w:val="23"/>
          <w:shd w:val="clear" w:color="auto" w:fill="FFFFFF"/>
          <w:rtl/>
        </w:rPr>
        <w:t xml:space="preserve">, שמטרתה </w:t>
      </w:r>
      <w:r w:rsidRPr="00BA0F58">
        <w:rPr>
          <w:rFonts w:ascii="Arial" w:hAnsi="Arial"/>
          <w:sz w:val="23"/>
          <w:szCs w:val="23"/>
          <w:shd w:val="clear" w:color="auto" w:fill="FFFFFF"/>
          <w:rtl/>
        </w:rPr>
        <w:t>להחמיר</w:t>
      </w:r>
      <w:r w:rsidRPr="00BA0F58">
        <w:rPr>
          <w:rFonts w:ascii="Arial" w:hAnsi="Arial"/>
          <w:sz w:val="23"/>
          <w:szCs w:val="23"/>
          <w:rtl/>
        </w:rPr>
        <w:t xml:space="preserve"> את האכיפה ואת הענישה על עבֵרות בנייה.</w:t>
      </w:r>
      <w:r w:rsidRPr="00754EE0">
        <w:rPr>
          <w:rFonts w:ascii="Arial" w:hAnsi="Arial" w:hint="cs"/>
          <w:sz w:val="23"/>
          <w:szCs w:val="23"/>
          <w:shd w:val="clear" w:color="auto" w:fill="FFFFFF"/>
          <w:rtl/>
        </w:rPr>
        <w:t xml:space="preserve"> </w:t>
      </w:r>
      <w:r w:rsidRPr="00BA0F58">
        <w:rPr>
          <w:rFonts w:ascii="Arial" w:hAnsi="Arial"/>
          <w:sz w:val="23"/>
          <w:szCs w:val="23"/>
          <w:shd w:val="clear" w:color="auto" w:fill="FFFFFF"/>
          <w:rtl/>
        </w:rPr>
        <w:t xml:space="preserve">ההחלטה מתבססת על </w:t>
      </w:r>
      <w:hyperlink r:id="rId149" w:history="1">
        <w:r w:rsidRPr="00BA0F58">
          <w:rPr>
            <w:rStyle w:val="Hyperlink"/>
            <w:rFonts w:ascii="Arial" w:hAnsi="Arial" w:cs="Arial"/>
            <w:sz w:val="23"/>
            <w:szCs w:val="23"/>
            <w:shd w:val="clear" w:color="auto" w:fill="FFFFFF"/>
            <w:rtl/>
          </w:rPr>
          <w:t>דוח הצוות להתמודדות עם תופעת הבנייה הבלתי חוקית</w:t>
        </w:r>
      </w:hyperlink>
      <w:r w:rsidRPr="00BA0F58">
        <w:rPr>
          <w:rFonts w:ascii="Arial" w:hAnsi="Arial"/>
          <w:sz w:val="23"/>
          <w:szCs w:val="23"/>
          <w:shd w:val="clear" w:color="auto" w:fill="FFFFFF"/>
          <w:rtl/>
        </w:rPr>
        <w:t xml:space="preserve"> ("דוח קמיניץ"), שהוגש בתחילת השנה. </w:t>
      </w:r>
      <w:r>
        <w:rPr>
          <w:rFonts w:ascii="Arial" w:hAnsi="Arial" w:hint="cs"/>
          <w:sz w:val="23"/>
          <w:szCs w:val="23"/>
          <w:shd w:val="clear" w:color="auto" w:fill="FFFFFF"/>
          <w:rtl/>
        </w:rPr>
        <w:t xml:space="preserve">בעקבות ההחלטה פורסם </w:t>
      </w:r>
      <w:hyperlink r:id="rId150" w:history="1">
        <w:r w:rsidRPr="00754EE0">
          <w:rPr>
            <w:rStyle w:val="Hyperlink"/>
            <w:rFonts w:ascii="Arial" w:hAnsi="Arial" w:cs="Arial" w:hint="cs"/>
            <w:sz w:val="23"/>
            <w:szCs w:val="23"/>
            <w:shd w:val="clear" w:color="auto" w:fill="FFFFFF"/>
            <w:rtl/>
          </w:rPr>
          <w:t>תזכיר חוק</w:t>
        </w:r>
      </w:hyperlink>
      <w:r>
        <w:rPr>
          <w:rFonts w:ascii="Arial" w:hAnsi="Arial" w:hint="cs"/>
          <w:sz w:val="23"/>
          <w:szCs w:val="23"/>
          <w:shd w:val="clear" w:color="auto" w:fill="FFFFFF"/>
          <w:rtl/>
        </w:rPr>
        <w:t>,</w:t>
      </w:r>
      <w:r>
        <w:rPr>
          <w:rFonts w:ascii="Arial" w:hAnsi="Arial" w:hint="cs"/>
          <w:sz w:val="23"/>
          <w:szCs w:val="23"/>
          <w:rtl/>
        </w:rPr>
        <w:t xml:space="preserve"> שבו מוצע </w:t>
      </w:r>
      <w:r w:rsidR="008C3528" w:rsidRPr="00BA0F58">
        <w:rPr>
          <w:rFonts w:ascii="Arial" w:hAnsi="Arial"/>
          <w:sz w:val="23"/>
          <w:szCs w:val="23"/>
          <w:rtl/>
        </w:rPr>
        <w:t>בין היתר</w:t>
      </w:r>
      <w:r>
        <w:rPr>
          <w:rFonts w:ascii="Arial" w:hAnsi="Arial" w:hint="cs"/>
          <w:sz w:val="23"/>
          <w:szCs w:val="23"/>
          <w:rtl/>
        </w:rPr>
        <w:t>:</w:t>
      </w:r>
      <w:r w:rsidR="008C3528" w:rsidRPr="00BA0F58">
        <w:rPr>
          <w:rFonts w:ascii="Arial" w:hAnsi="Arial"/>
          <w:sz w:val="23"/>
          <w:szCs w:val="23"/>
          <w:rtl/>
        </w:rPr>
        <w:t xml:space="preserve"> </w:t>
      </w:r>
      <w:r w:rsidRPr="00BA0F58">
        <w:rPr>
          <w:rFonts w:ascii="Arial" w:hAnsi="Arial"/>
          <w:sz w:val="23"/>
          <w:szCs w:val="23"/>
          <w:rtl/>
        </w:rPr>
        <w:t>להגביר את שיקול הדעת ולהרחיב את סמכויותיהם של גורמים מנהליים, ובראשם גופי תכנון ואכיפת תכנון</w:t>
      </w:r>
      <w:r w:rsidR="00277926">
        <w:rPr>
          <w:rFonts w:ascii="Arial" w:hAnsi="Arial" w:hint="cs"/>
          <w:sz w:val="23"/>
          <w:szCs w:val="23"/>
          <w:rtl/>
        </w:rPr>
        <w:t xml:space="preserve"> </w:t>
      </w:r>
      <w:r w:rsidRPr="00BA0F58">
        <w:rPr>
          <w:rFonts w:ascii="Arial" w:hAnsi="Arial"/>
          <w:sz w:val="23"/>
          <w:szCs w:val="23"/>
          <w:rtl/>
        </w:rPr>
        <w:t>ארציים, בכל הקשור ל</w:t>
      </w:r>
      <w:r>
        <w:rPr>
          <w:rFonts w:ascii="Arial" w:hAnsi="Arial" w:hint="cs"/>
          <w:sz w:val="23"/>
          <w:szCs w:val="23"/>
          <w:rtl/>
        </w:rPr>
        <w:t>הריסת בתים שנבנו</w:t>
      </w:r>
      <w:r w:rsidRPr="00BA0F58">
        <w:rPr>
          <w:rFonts w:ascii="Arial" w:hAnsi="Arial"/>
          <w:sz w:val="23"/>
          <w:szCs w:val="23"/>
          <w:rtl/>
        </w:rPr>
        <w:t xml:space="preserve"> ללא היתר; </w:t>
      </w:r>
      <w:r w:rsidR="008C3528" w:rsidRPr="00BA0F58">
        <w:rPr>
          <w:rFonts w:ascii="Arial" w:hAnsi="Arial"/>
          <w:sz w:val="23"/>
          <w:szCs w:val="23"/>
          <w:rtl/>
        </w:rPr>
        <w:t>להגביל את שיקול דעתו של בית המשפט ואת מעורבותו בהליכים של אכיפת עבֵרות בנייה; להחמיר את שיעורי הקנסות ואת תקופות המאסר על עברות בנייה; ולהרחיב את מעגל הענישה גם לאנשי מקצוע המעורבים בהליך התכנון או הבנייה ללא היתר.</w:t>
      </w:r>
      <w:r>
        <w:rPr>
          <w:rFonts w:ascii="Arial" w:hAnsi="Arial" w:hint="cs"/>
          <w:sz w:val="23"/>
          <w:szCs w:val="23"/>
          <w:rtl/>
        </w:rPr>
        <w:t xml:space="preserve"> </w:t>
      </w:r>
    </w:p>
    <w:p w:rsidR="008C3528" w:rsidRPr="00BA0F58" w:rsidRDefault="008C3528" w:rsidP="00FD128F">
      <w:pPr>
        <w:spacing w:before="120" w:after="0"/>
        <w:jc w:val="both"/>
        <w:rPr>
          <w:rFonts w:ascii="Arial" w:hAnsi="Arial"/>
          <w:sz w:val="23"/>
          <w:szCs w:val="23"/>
          <w:rtl/>
        </w:rPr>
      </w:pPr>
      <w:r w:rsidRPr="00BA0F58">
        <w:rPr>
          <w:rFonts w:ascii="Arial" w:hAnsi="Arial"/>
          <w:sz w:val="23"/>
          <w:szCs w:val="23"/>
          <w:rtl/>
        </w:rPr>
        <w:t>לתיקונים המוצעים יש אמנם השלכות על אכיפת חוקי התכנון בכל האזורים והיישובים במדינה, אולם אין להתעלם מהשלכותיה</w:t>
      </w:r>
      <w:r w:rsidR="00754EE0">
        <w:rPr>
          <w:rFonts w:ascii="Arial" w:hAnsi="Arial" w:hint="cs"/>
          <w:sz w:val="23"/>
          <w:szCs w:val="23"/>
          <w:rtl/>
        </w:rPr>
        <w:t>ם</w:t>
      </w:r>
      <w:r w:rsidRPr="00BA0F58">
        <w:rPr>
          <w:rFonts w:ascii="Arial" w:hAnsi="Arial"/>
          <w:sz w:val="23"/>
          <w:szCs w:val="23"/>
          <w:rtl/>
        </w:rPr>
        <w:t xml:space="preserve"> מרחיקות הלכת על האזרחים הערבים. מנוסח החלטת הממשלה עולה בבירור שהיא מתייחסת בעיקר לבנייה ללא היתר ביישובים הערביים. </w:t>
      </w:r>
      <w:r w:rsidR="00277926">
        <w:rPr>
          <w:rFonts w:ascii="Arial" w:hAnsi="Arial" w:hint="cs"/>
          <w:sz w:val="23"/>
          <w:szCs w:val="23"/>
          <w:rtl/>
        </w:rPr>
        <w:t>הכוונה לנקוט ב</w:t>
      </w:r>
      <w:r w:rsidR="00277926" w:rsidRPr="00BA0F58">
        <w:rPr>
          <w:rFonts w:ascii="Arial" w:hAnsi="Arial"/>
          <w:sz w:val="23"/>
          <w:szCs w:val="23"/>
          <w:rtl/>
        </w:rPr>
        <w:t xml:space="preserve">אמצעי אכיפה חריפים ופוגעניים </w:t>
      </w:r>
      <w:r w:rsidR="00277926">
        <w:rPr>
          <w:rFonts w:ascii="Arial" w:hAnsi="Arial" w:hint="cs"/>
          <w:sz w:val="23"/>
          <w:szCs w:val="23"/>
          <w:rtl/>
        </w:rPr>
        <w:t xml:space="preserve">ביישובים הערביים </w:t>
      </w:r>
      <w:hyperlink r:id="rId151" w:history="1">
        <w:r w:rsidR="00277926" w:rsidRPr="00277926">
          <w:rPr>
            <w:rStyle w:val="Hyperlink"/>
            <w:rFonts w:ascii="Arial" w:hAnsi="Arial" w:cs="Arial" w:hint="cs"/>
            <w:sz w:val="23"/>
            <w:szCs w:val="23"/>
            <w:rtl/>
          </w:rPr>
          <w:t>מתעלמת</w:t>
        </w:r>
      </w:hyperlink>
      <w:r w:rsidR="00277926">
        <w:rPr>
          <w:rFonts w:ascii="Arial" w:hAnsi="Arial" w:hint="cs"/>
          <w:sz w:val="23"/>
          <w:szCs w:val="23"/>
          <w:rtl/>
        </w:rPr>
        <w:t xml:space="preserve"> </w:t>
      </w:r>
      <w:r w:rsidR="00277926" w:rsidRPr="00BA0F58">
        <w:rPr>
          <w:rFonts w:ascii="Arial" w:hAnsi="Arial"/>
          <w:sz w:val="23"/>
          <w:szCs w:val="23"/>
          <w:rtl/>
        </w:rPr>
        <w:t xml:space="preserve">מהמצב התכנוני </w:t>
      </w:r>
      <w:r w:rsidR="00277926">
        <w:rPr>
          <w:rFonts w:ascii="Arial" w:hAnsi="Arial" w:hint="cs"/>
          <w:sz w:val="23"/>
          <w:szCs w:val="23"/>
          <w:rtl/>
        </w:rPr>
        <w:t>ביישובים אלה</w:t>
      </w:r>
      <w:r w:rsidR="00FD128F" w:rsidRPr="00FD128F">
        <w:rPr>
          <w:rFonts w:ascii="Arial" w:hAnsi="Arial" w:hint="cs"/>
          <w:sz w:val="23"/>
          <w:szCs w:val="23"/>
          <w:rtl/>
        </w:rPr>
        <w:t xml:space="preserve"> </w:t>
      </w:r>
      <w:r w:rsidR="00FD128F">
        <w:rPr>
          <w:rFonts w:ascii="Arial" w:hAnsi="Arial" w:hint="cs"/>
          <w:sz w:val="23"/>
          <w:szCs w:val="23"/>
          <w:rtl/>
        </w:rPr>
        <w:t>ומאחריותה</w:t>
      </w:r>
      <w:r w:rsidR="00FD128F" w:rsidRPr="00BA0F58">
        <w:rPr>
          <w:rFonts w:ascii="Arial" w:hAnsi="Arial"/>
          <w:sz w:val="23"/>
          <w:szCs w:val="23"/>
          <w:rtl/>
        </w:rPr>
        <w:t xml:space="preserve"> של מערכת התכנון עצמה </w:t>
      </w:r>
      <w:r w:rsidR="00FD128F">
        <w:rPr>
          <w:rFonts w:ascii="Arial" w:hAnsi="Arial" w:hint="cs"/>
          <w:sz w:val="23"/>
          <w:szCs w:val="23"/>
          <w:rtl/>
        </w:rPr>
        <w:t>למציאות הקיימת</w:t>
      </w:r>
      <w:r w:rsidR="00277926" w:rsidRPr="00BA0F58">
        <w:rPr>
          <w:rFonts w:ascii="Arial" w:hAnsi="Arial"/>
          <w:sz w:val="23"/>
          <w:szCs w:val="23"/>
          <w:rtl/>
        </w:rPr>
        <w:t>.</w:t>
      </w:r>
    </w:p>
    <w:p w:rsidR="008C3528" w:rsidRPr="00BA0F58" w:rsidRDefault="008C3528" w:rsidP="00FD128F">
      <w:pPr>
        <w:spacing w:before="120" w:after="0"/>
        <w:jc w:val="both"/>
        <w:rPr>
          <w:rFonts w:ascii="Arial" w:hAnsi="Arial"/>
          <w:sz w:val="23"/>
          <w:szCs w:val="23"/>
          <w:rtl/>
        </w:rPr>
      </w:pPr>
      <w:r w:rsidRPr="00BA0F58">
        <w:rPr>
          <w:rFonts w:ascii="Arial" w:hAnsi="Arial"/>
          <w:sz w:val="23"/>
          <w:szCs w:val="23"/>
          <w:rtl/>
        </w:rPr>
        <w:t xml:space="preserve">תופעת הבנייה ללא היתר בחברה הערבית היא תוצאה ישירה של </w:t>
      </w:r>
      <w:hyperlink r:id="rId152" w:history="1">
        <w:r w:rsidRPr="00BA0F58">
          <w:rPr>
            <w:rStyle w:val="Hyperlink"/>
            <w:rFonts w:ascii="Arial" w:hAnsi="Arial" w:cs="Arial"/>
            <w:sz w:val="23"/>
            <w:szCs w:val="23"/>
            <w:shd w:val="clear" w:color="auto" w:fill="FFFFFF"/>
            <w:rtl/>
          </w:rPr>
          <w:t>הזנחה ואפליה ממסדית ארוכת שנים</w:t>
        </w:r>
      </w:hyperlink>
      <w:r w:rsidRPr="00BA0F58">
        <w:rPr>
          <w:rFonts w:ascii="Arial" w:hAnsi="Arial"/>
          <w:sz w:val="23"/>
          <w:szCs w:val="23"/>
          <w:rtl/>
        </w:rPr>
        <w:t xml:space="preserve"> של האוכלוסיה הערבית בתחו</w:t>
      </w:r>
      <w:r w:rsidR="00277926">
        <w:rPr>
          <w:rFonts w:ascii="Arial" w:hAnsi="Arial" w:hint="cs"/>
          <w:sz w:val="23"/>
          <w:szCs w:val="23"/>
          <w:rtl/>
        </w:rPr>
        <w:t>מי</w:t>
      </w:r>
      <w:r w:rsidRPr="00BA0F58">
        <w:rPr>
          <w:rFonts w:ascii="Arial" w:hAnsi="Arial"/>
          <w:sz w:val="23"/>
          <w:szCs w:val="23"/>
          <w:rtl/>
        </w:rPr>
        <w:t xml:space="preserve"> הקרקעות, התכנון והדיור. שורשיה נעוצים </w:t>
      </w:r>
      <w:r w:rsidR="00433AE9">
        <w:rPr>
          <w:rFonts w:ascii="Arial" w:hAnsi="Arial" w:hint="cs"/>
          <w:sz w:val="23"/>
          <w:szCs w:val="23"/>
          <w:rtl/>
        </w:rPr>
        <w:t xml:space="preserve">בהתעלמות המערכתית המתמשכת </w:t>
      </w:r>
      <w:r w:rsidRPr="00BA0F58">
        <w:rPr>
          <w:rFonts w:ascii="Arial" w:hAnsi="Arial"/>
          <w:sz w:val="23"/>
          <w:szCs w:val="23"/>
          <w:rtl/>
        </w:rPr>
        <w:t>מצרכיה של האוכלוסייה הערבית בתחו</w:t>
      </w:r>
      <w:r w:rsidR="00433AE9">
        <w:rPr>
          <w:rFonts w:ascii="Arial" w:hAnsi="Arial" w:hint="cs"/>
          <w:sz w:val="23"/>
          <w:szCs w:val="23"/>
          <w:rtl/>
        </w:rPr>
        <w:t>מי</w:t>
      </w:r>
      <w:r w:rsidR="00277926">
        <w:rPr>
          <w:rFonts w:ascii="Arial" w:hAnsi="Arial" w:hint="cs"/>
          <w:sz w:val="23"/>
          <w:szCs w:val="23"/>
          <w:rtl/>
        </w:rPr>
        <w:t>ם אלה</w:t>
      </w:r>
      <w:r w:rsidRPr="00BA0F58">
        <w:rPr>
          <w:rFonts w:ascii="Arial" w:hAnsi="Arial"/>
          <w:sz w:val="23"/>
          <w:szCs w:val="23"/>
          <w:rtl/>
        </w:rPr>
        <w:t>, ו</w:t>
      </w:r>
      <w:r w:rsidR="00433AE9">
        <w:rPr>
          <w:rFonts w:ascii="Arial" w:hAnsi="Arial" w:hint="cs"/>
          <w:sz w:val="23"/>
          <w:szCs w:val="23"/>
          <w:rtl/>
        </w:rPr>
        <w:t>ב</w:t>
      </w:r>
      <w:r w:rsidRPr="00BA0F58">
        <w:rPr>
          <w:rFonts w:ascii="Arial" w:hAnsi="Arial"/>
          <w:sz w:val="23"/>
          <w:szCs w:val="23"/>
          <w:rtl/>
        </w:rPr>
        <w:t xml:space="preserve">העדפה </w:t>
      </w:r>
      <w:r w:rsidR="00433AE9">
        <w:rPr>
          <w:rFonts w:ascii="Arial" w:hAnsi="Arial" w:hint="cs"/>
          <w:sz w:val="23"/>
          <w:szCs w:val="23"/>
          <w:rtl/>
        </w:rPr>
        <w:t>ה</w:t>
      </w:r>
      <w:r w:rsidRPr="00BA0F58">
        <w:rPr>
          <w:rFonts w:ascii="Arial" w:hAnsi="Arial"/>
          <w:sz w:val="23"/>
          <w:szCs w:val="23"/>
          <w:rtl/>
        </w:rPr>
        <w:t xml:space="preserve">ברורה של יהודים על פני ערבים בשימוש במרחב ובהקצאה של קרקעות ציבוריות לבנייה. מדיניות מתמשכת זו יצרה מצוקה תכנונית קשה ביישובים הערבים בישראל, המאופיינת </w:t>
      </w:r>
      <w:r w:rsidR="00FD128F">
        <w:rPr>
          <w:rFonts w:ascii="Arial" w:hAnsi="Arial" w:hint="cs"/>
          <w:sz w:val="23"/>
          <w:szCs w:val="23"/>
          <w:rtl/>
        </w:rPr>
        <w:t>בהיעדר תכנון</w:t>
      </w:r>
      <w:r w:rsidR="00FD128F" w:rsidRPr="00BA0F58">
        <w:rPr>
          <w:rFonts w:ascii="Arial" w:hAnsi="Arial"/>
          <w:sz w:val="23"/>
          <w:szCs w:val="23"/>
          <w:rtl/>
        </w:rPr>
        <w:t xml:space="preserve"> </w:t>
      </w:r>
      <w:r w:rsidR="00FD128F">
        <w:rPr>
          <w:rFonts w:ascii="Arial" w:hAnsi="Arial" w:hint="cs"/>
          <w:sz w:val="23"/>
          <w:szCs w:val="23"/>
          <w:rtl/>
        </w:rPr>
        <w:t xml:space="preserve">או </w:t>
      </w:r>
      <w:r w:rsidRPr="00BA0F58">
        <w:rPr>
          <w:rFonts w:ascii="Arial" w:hAnsi="Arial"/>
          <w:sz w:val="23"/>
          <w:szCs w:val="23"/>
          <w:rtl/>
        </w:rPr>
        <w:t>בתכנון לקוי, בשטחי שיפוט ומרחבי תכנון מוגבלים, בצפיפות דיור גבוהה ובהיעדר פתרונות דיור, תשתיות, מבני ציבור ותעשייה.</w:t>
      </w:r>
    </w:p>
    <w:p w:rsidR="008C3528" w:rsidRPr="00BA0F58" w:rsidRDefault="008C3528" w:rsidP="006E469F">
      <w:pPr>
        <w:spacing w:before="120" w:after="0"/>
        <w:jc w:val="both"/>
        <w:rPr>
          <w:rFonts w:ascii="Arial" w:hAnsi="Arial"/>
          <w:sz w:val="23"/>
          <w:szCs w:val="23"/>
          <w:rtl/>
        </w:rPr>
      </w:pPr>
      <w:r w:rsidRPr="00BA0F58">
        <w:rPr>
          <w:rFonts w:ascii="Arial" w:hAnsi="Arial"/>
          <w:sz w:val="23"/>
          <w:szCs w:val="23"/>
          <w:rtl/>
        </w:rPr>
        <w:t xml:space="preserve">המחדלים התכנוניים הנרחבים והמתמשכים מגבילים מאוד את יכולתם של האזרחים הערבים לבנות כחוק, ומכניסים אותם למלכוד. התוצאה היא שאזרחים רבים, שהיו מעדיפים לבנות כחוק ואין להם עניין להסתבך בעברות בנייה, נאלצים לבנות את בתיהם ללא היתר ומוצאים את עצמם חשופים לאמצעי אכיפה מנהליים ופליליים מצד הרשויות, הגובים מהם מחיר כבד. </w:t>
      </w:r>
    </w:p>
    <w:p w:rsidR="008C3528" w:rsidRDefault="00433AE9" w:rsidP="006E469F">
      <w:pPr>
        <w:spacing w:before="120" w:after="0"/>
        <w:jc w:val="both"/>
        <w:rPr>
          <w:rFonts w:ascii="Arial" w:hAnsi="Arial"/>
          <w:b/>
          <w:bCs/>
          <w:sz w:val="23"/>
          <w:szCs w:val="23"/>
          <w:rtl/>
        </w:rPr>
      </w:pPr>
      <w:r w:rsidRPr="00BA0F58">
        <w:rPr>
          <w:rFonts w:ascii="Arial" w:hAnsi="Arial"/>
          <w:sz w:val="23"/>
          <w:szCs w:val="23"/>
          <w:rtl/>
        </w:rPr>
        <w:t xml:space="preserve">תנאי מקדים להפעלת סמכויות אכיפה וענישה על ידי הרשויות, </w:t>
      </w:r>
      <w:r>
        <w:rPr>
          <w:rFonts w:ascii="Arial" w:hAnsi="Arial" w:hint="cs"/>
          <w:sz w:val="23"/>
          <w:szCs w:val="23"/>
          <w:rtl/>
        </w:rPr>
        <w:t>כולל</w:t>
      </w:r>
      <w:r w:rsidRPr="00BA0F58">
        <w:rPr>
          <w:rFonts w:ascii="Arial" w:hAnsi="Arial"/>
          <w:sz w:val="23"/>
          <w:szCs w:val="23"/>
          <w:rtl/>
        </w:rPr>
        <w:t xml:space="preserve"> הוצאת צווי הריסה מינהליים וביצועם, היא שמוסדות התכנון ימלאו את חובתם החוקית להניח מסגרת תכנונית ראויה, המאפשרת בניה חוקית בהתאם לצורכי הדיור של האוכלוסייה.</w:t>
      </w:r>
      <w:r>
        <w:rPr>
          <w:rFonts w:ascii="Arial" w:hAnsi="Arial" w:hint="cs"/>
          <w:sz w:val="23"/>
          <w:szCs w:val="23"/>
          <w:rtl/>
        </w:rPr>
        <w:t xml:space="preserve"> </w:t>
      </w:r>
      <w:r w:rsidRPr="00BA0F58">
        <w:rPr>
          <w:rFonts w:ascii="Arial" w:hAnsi="Arial"/>
          <w:sz w:val="23"/>
          <w:szCs w:val="23"/>
          <w:rtl/>
        </w:rPr>
        <w:t>רשויות התכנון צריכ</w:t>
      </w:r>
      <w:r>
        <w:rPr>
          <w:rFonts w:ascii="Arial" w:hAnsi="Arial" w:hint="cs"/>
          <w:sz w:val="23"/>
          <w:szCs w:val="23"/>
          <w:rtl/>
        </w:rPr>
        <w:t>ות</w:t>
      </w:r>
      <w:r w:rsidRPr="00BA0F58">
        <w:rPr>
          <w:rFonts w:ascii="Arial" w:hAnsi="Arial"/>
          <w:sz w:val="23"/>
          <w:szCs w:val="23"/>
          <w:rtl/>
        </w:rPr>
        <w:t xml:space="preserve"> לבחון את הגורמים לתופעת הבנייה ללא היתר בחברה הערבית, לאפשר את הכשרתה של הבנייה שנעשתה בלית ברירה, ולספק אפשרויות בנייה ופתרונות דיור ראויים וחוקיים ביישובים הערביים.</w:t>
      </w:r>
    </w:p>
    <w:p w:rsidR="00007F1A" w:rsidRDefault="00007F1A" w:rsidP="002F4009">
      <w:pPr>
        <w:spacing w:before="120" w:after="0"/>
        <w:jc w:val="both"/>
        <w:rPr>
          <w:rStyle w:val="Heading2Char"/>
          <w:i/>
          <w:iCs/>
          <w:sz w:val="24"/>
          <w:szCs w:val="24"/>
          <w:rtl/>
        </w:rPr>
      </w:pPr>
      <w:bookmarkStart w:id="30" w:name="_Toc466469211"/>
      <w:bookmarkStart w:id="31" w:name="_Toc468009033"/>
    </w:p>
    <w:p w:rsidR="008C3528" w:rsidRPr="007352F5" w:rsidRDefault="008C3528" w:rsidP="00455AEC">
      <w:pPr>
        <w:pStyle w:val="Heading2"/>
        <w:rPr>
          <w:rStyle w:val="Heading2Char"/>
          <w:b/>
          <w:bCs/>
          <w:rtl/>
        </w:rPr>
      </w:pPr>
      <w:bookmarkStart w:id="32" w:name="_Toc468266107"/>
      <w:bookmarkStart w:id="33" w:name="_Toc468797199"/>
      <w:bookmarkStart w:id="34" w:name="הבדווים"/>
      <w:r w:rsidRPr="007352F5">
        <w:rPr>
          <w:rStyle w:val="Heading2Char"/>
          <w:b/>
          <w:bCs/>
          <w:rtl/>
        </w:rPr>
        <w:t>הבדו</w:t>
      </w:r>
      <w:r w:rsidR="002F4009" w:rsidRPr="007352F5">
        <w:rPr>
          <w:rStyle w:val="Heading2Char"/>
          <w:rFonts w:hint="cs"/>
          <w:b/>
          <w:bCs/>
          <w:rtl/>
        </w:rPr>
        <w:t>ו</w:t>
      </w:r>
      <w:r w:rsidRPr="007352F5">
        <w:rPr>
          <w:rStyle w:val="Heading2Char"/>
          <w:b/>
          <w:bCs/>
          <w:rtl/>
        </w:rPr>
        <w:t>ים בנגב</w:t>
      </w:r>
      <w:bookmarkEnd w:id="30"/>
      <w:r w:rsidR="0069536A" w:rsidRPr="007352F5">
        <w:rPr>
          <w:rStyle w:val="Heading2Char"/>
          <w:rFonts w:hint="cs"/>
          <w:b/>
          <w:bCs/>
          <w:rtl/>
        </w:rPr>
        <w:t>: בסכנה לפינוי</w:t>
      </w:r>
      <w:bookmarkEnd w:id="31"/>
      <w:bookmarkEnd w:id="32"/>
      <w:bookmarkEnd w:id="33"/>
    </w:p>
    <w:bookmarkEnd w:id="34"/>
    <w:p w:rsidR="00BB6712" w:rsidRPr="00BA0F58" w:rsidRDefault="00BB6712" w:rsidP="00FD128F">
      <w:pPr>
        <w:spacing w:before="120" w:after="0"/>
        <w:jc w:val="both"/>
        <w:rPr>
          <w:rFonts w:ascii="Arial" w:hAnsi="Arial"/>
          <w:sz w:val="23"/>
          <w:szCs w:val="23"/>
          <w:shd w:val="clear" w:color="auto" w:fill="FFFFFF"/>
          <w:rtl/>
        </w:rPr>
      </w:pPr>
      <w:r>
        <w:rPr>
          <w:rFonts w:ascii="Arial" w:hAnsi="Arial" w:hint="cs"/>
          <w:sz w:val="23"/>
          <w:szCs w:val="23"/>
          <w:rtl/>
        </w:rPr>
        <w:t>גם הבדו</w:t>
      </w:r>
      <w:r w:rsidR="002F4009">
        <w:rPr>
          <w:rFonts w:ascii="Arial" w:hAnsi="Arial" w:hint="cs"/>
          <w:sz w:val="23"/>
          <w:szCs w:val="23"/>
          <w:rtl/>
        </w:rPr>
        <w:t>ו</w:t>
      </w:r>
      <w:r>
        <w:rPr>
          <w:rFonts w:ascii="Arial" w:hAnsi="Arial" w:hint="cs"/>
          <w:sz w:val="23"/>
          <w:szCs w:val="23"/>
          <w:rtl/>
        </w:rPr>
        <w:t>ים בנגב חיים תחת איום מתמשך לפגיעה קשה בזכותם לקורת גג ולחיים בכבוד ב</w:t>
      </w:r>
      <w:r w:rsidR="00FD128F">
        <w:rPr>
          <w:rFonts w:ascii="Arial" w:hAnsi="Arial" w:hint="cs"/>
          <w:sz w:val="23"/>
          <w:szCs w:val="23"/>
          <w:rtl/>
        </w:rPr>
        <w:t>כפריהם</w:t>
      </w:r>
      <w:r>
        <w:rPr>
          <w:rFonts w:ascii="Arial" w:hAnsi="Arial" w:hint="cs"/>
          <w:sz w:val="23"/>
          <w:szCs w:val="23"/>
          <w:rtl/>
        </w:rPr>
        <w:t>. רשויות המדינה המשיכו בשנה החולפת בקידום שורה של יוזמות שמבקשות לפנות אלפי תושבים בדו</w:t>
      </w:r>
      <w:r w:rsidR="002F4009">
        <w:rPr>
          <w:rFonts w:ascii="Arial" w:hAnsi="Arial" w:hint="cs"/>
          <w:sz w:val="23"/>
          <w:szCs w:val="23"/>
          <w:rtl/>
        </w:rPr>
        <w:t>ו</w:t>
      </w:r>
      <w:r>
        <w:rPr>
          <w:rFonts w:ascii="Arial" w:hAnsi="Arial" w:hint="cs"/>
          <w:sz w:val="23"/>
          <w:szCs w:val="23"/>
          <w:rtl/>
        </w:rPr>
        <w:t xml:space="preserve">ים מבתיהם. </w:t>
      </w:r>
      <w:r w:rsidRPr="00BA0F58">
        <w:rPr>
          <w:rFonts w:ascii="Arial" w:hAnsi="Arial"/>
          <w:sz w:val="23"/>
          <w:szCs w:val="23"/>
          <w:rtl/>
        </w:rPr>
        <w:t xml:space="preserve">כך, </w:t>
      </w:r>
      <w:r w:rsidR="00E430EC">
        <w:rPr>
          <w:rFonts w:ascii="Arial" w:hAnsi="Arial" w:hint="cs"/>
          <w:sz w:val="23"/>
          <w:szCs w:val="23"/>
          <w:rtl/>
        </w:rPr>
        <w:t xml:space="preserve">נמשך קידום התוכנית </w:t>
      </w:r>
      <w:r w:rsidR="00E430EC" w:rsidRPr="00BA0F58">
        <w:rPr>
          <w:rFonts w:ascii="Arial" w:hAnsi="Arial"/>
          <w:sz w:val="23"/>
          <w:szCs w:val="23"/>
          <w:rtl/>
        </w:rPr>
        <w:t>להקמת חמישה ישובים יהודיים חדשים</w:t>
      </w:r>
      <w:r w:rsidR="00E430EC">
        <w:rPr>
          <w:rFonts w:ascii="Arial" w:hAnsi="Arial" w:hint="cs"/>
          <w:sz w:val="23"/>
          <w:szCs w:val="23"/>
          <w:rtl/>
        </w:rPr>
        <w:t>, ש</w:t>
      </w:r>
      <w:r w:rsidRPr="00BA0F58">
        <w:rPr>
          <w:rFonts w:ascii="Arial" w:hAnsi="Arial"/>
          <w:sz w:val="23"/>
          <w:szCs w:val="23"/>
          <w:rtl/>
        </w:rPr>
        <w:t xml:space="preserve">אישרה הממשלה </w:t>
      </w:r>
      <w:r w:rsidR="00E430EC" w:rsidRPr="00BA0F58">
        <w:rPr>
          <w:rFonts w:ascii="Arial" w:hAnsi="Arial"/>
          <w:sz w:val="23"/>
          <w:szCs w:val="23"/>
          <w:rtl/>
        </w:rPr>
        <w:t>בנובמבר 2015</w:t>
      </w:r>
      <w:r w:rsidR="00E430EC">
        <w:rPr>
          <w:rFonts w:ascii="Arial" w:hAnsi="Arial" w:hint="cs"/>
          <w:sz w:val="23"/>
          <w:szCs w:val="23"/>
          <w:rtl/>
        </w:rPr>
        <w:t>; התוכנית</w:t>
      </w:r>
      <w:r w:rsidRPr="00BA0F58">
        <w:rPr>
          <w:rFonts w:ascii="Arial" w:hAnsi="Arial"/>
          <w:sz w:val="23"/>
          <w:szCs w:val="23"/>
          <w:rtl/>
        </w:rPr>
        <w:t xml:space="preserve"> </w:t>
      </w:r>
      <w:hyperlink r:id="rId153" w:history="1">
        <w:r w:rsidR="00E430EC">
          <w:rPr>
            <w:rStyle w:val="Hyperlink"/>
            <w:rFonts w:ascii="Arial" w:hAnsi="Arial" w:cs="Arial" w:hint="cs"/>
            <w:sz w:val="23"/>
            <w:szCs w:val="23"/>
            <w:shd w:val="clear" w:color="auto" w:fill="FFFFFF"/>
            <w:rtl/>
          </w:rPr>
          <w:t>תפ</w:t>
        </w:r>
        <w:r w:rsidRPr="00BA0F58">
          <w:rPr>
            <w:rStyle w:val="Hyperlink"/>
            <w:rFonts w:ascii="Arial" w:hAnsi="Arial" w:cs="Arial"/>
            <w:sz w:val="23"/>
            <w:szCs w:val="23"/>
            <w:shd w:val="clear" w:color="auto" w:fill="FFFFFF"/>
            <w:rtl/>
          </w:rPr>
          <w:t>גע באופן ישיר</w:t>
        </w:r>
      </w:hyperlink>
      <w:r w:rsidRPr="00BA0F58">
        <w:rPr>
          <w:rFonts w:ascii="Arial" w:hAnsi="Arial"/>
          <w:sz w:val="23"/>
          <w:szCs w:val="23"/>
          <w:rtl/>
        </w:rPr>
        <w:t xml:space="preserve"> בשני כפרים: הכפר הלא מוכר קטאמאת המונה 1,500 תושבים, והכפר ביר הדאג' המונה 6,000 תושבים וכבר זכה לתוכנית מתאר מקומית מאושרת. יוזמות פוגעניות נוספות הנמצאות בשלבים שונים של קידום הן תוכנית משנת 2014 להקמת חמישה יישובים חדשים המיועדים לאוכלוסייה היהודית לאורך כביש 25; תוכנית משנת 2011 להקמת שבעה יישובים כפריים חדשים ב</w:t>
      </w:r>
      <w:hyperlink r:id="rId154" w:history="1">
        <w:r w:rsidRPr="00BA0F58">
          <w:rPr>
            <w:rStyle w:val="Hyperlink"/>
            <w:rFonts w:ascii="Arial" w:hAnsi="Arial" w:cs="Arial"/>
            <w:sz w:val="23"/>
            <w:szCs w:val="23"/>
            <w:shd w:val="clear" w:color="auto" w:fill="FFFFFF"/>
            <w:rtl/>
          </w:rPr>
          <w:t>מבואות ערד</w:t>
        </w:r>
      </w:hyperlink>
      <w:r w:rsidRPr="00BA0F58">
        <w:rPr>
          <w:rFonts w:ascii="Arial" w:hAnsi="Arial"/>
          <w:sz w:val="23"/>
          <w:szCs w:val="23"/>
          <w:rtl/>
        </w:rPr>
        <w:t xml:space="preserve">; </w:t>
      </w:r>
      <w:hyperlink r:id="rId155" w:history="1">
        <w:r w:rsidR="00ED4135" w:rsidRPr="006F5DF2">
          <w:rPr>
            <w:rStyle w:val="Hyperlink"/>
            <w:rFonts w:ascii="Arial" w:hAnsi="Arial" w:cs="Arial" w:hint="cs"/>
            <w:sz w:val="23"/>
            <w:szCs w:val="23"/>
            <w:rtl/>
          </w:rPr>
          <w:t>המהלכים</w:t>
        </w:r>
      </w:hyperlink>
      <w:r w:rsidR="00ED4135">
        <w:rPr>
          <w:rFonts w:ascii="Arial" w:hAnsi="Arial" w:hint="cs"/>
          <w:sz w:val="23"/>
          <w:szCs w:val="23"/>
          <w:rtl/>
        </w:rPr>
        <w:t xml:space="preserve"> </w:t>
      </w:r>
      <w:hyperlink r:id="rId156" w:history="1">
        <w:r w:rsidR="00ED4135" w:rsidRPr="00D554B7">
          <w:rPr>
            <w:rStyle w:val="Hyperlink"/>
            <w:rFonts w:ascii="Arial" w:hAnsi="Arial" w:cs="Arial" w:hint="cs"/>
            <w:sz w:val="23"/>
            <w:szCs w:val="23"/>
            <w:rtl/>
          </w:rPr>
          <w:t>להריסת</w:t>
        </w:r>
      </w:hyperlink>
      <w:r w:rsidR="00ED4135">
        <w:rPr>
          <w:rFonts w:ascii="Arial" w:hAnsi="Arial" w:hint="cs"/>
          <w:sz w:val="23"/>
          <w:szCs w:val="23"/>
          <w:rtl/>
        </w:rPr>
        <w:t xml:space="preserve"> הכפר הערבי-בדווי </w:t>
      </w:r>
      <w:hyperlink r:id="rId157" w:history="1">
        <w:r w:rsidR="00ED4135" w:rsidRPr="00106F82">
          <w:rPr>
            <w:rStyle w:val="Hyperlink"/>
            <w:rFonts w:ascii="Arial" w:hAnsi="Arial" w:cs="Arial" w:hint="cs"/>
            <w:sz w:val="23"/>
            <w:szCs w:val="23"/>
            <w:rtl/>
          </w:rPr>
          <w:t>עתיר / אם אלחיראן</w:t>
        </w:r>
      </w:hyperlink>
      <w:r w:rsidR="00ED4135">
        <w:rPr>
          <w:rFonts w:ascii="Arial" w:hAnsi="Arial" w:hint="cs"/>
          <w:sz w:val="23"/>
          <w:szCs w:val="23"/>
          <w:rtl/>
        </w:rPr>
        <w:t xml:space="preserve"> ולהקמת </w:t>
      </w:r>
      <w:r w:rsidR="00ED4135" w:rsidRPr="006F5DF2">
        <w:rPr>
          <w:rFonts w:ascii="Arial" w:hAnsi="Arial" w:hint="cs"/>
          <w:sz w:val="23"/>
          <w:szCs w:val="23"/>
          <w:rtl/>
        </w:rPr>
        <w:t>יישוב יהודי</w:t>
      </w:r>
      <w:r w:rsidR="00ED4135">
        <w:rPr>
          <w:rFonts w:ascii="Arial" w:hAnsi="Arial" w:hint="cs"/>
          <w:sz w:val="23"/>
          <w:szCs w:val="23"/>
          <w:rtl/>
        </w:rPr>
        <w:t xml:space="preserve"> במקומו; </w:t>
      </w:r>
      <w:r w:rsidRPr="00BA0F58">
        <w:rPr>
          <w:rFonts w:ascii="Arial" w:hAnsi="Arial"/>
          <w:sz w:val="23"/>
          <w:szCs w:val="23"/>
          <w:rtl/>
        </w:rPr>
        <w:t xml:space="preserve">והקמת </w:t>
      </w:r>
      <w:hyperlink r:id="rId158" w:history="1">
        <w:r w:rsidRPr="00BA0F58">
          <w:rPr>
            <w:rStyle w:val="Hyperlink"/>
            <w:rFonts w:ascii="Arial" w:hAnsi="Arial" w:cs="Arial"/>
            <w:sz w:val="23"/>
            <w:szCs w:val="23"/>
            <w:shd w:val="clear" w:color="auto" w:fill="FFFFFF"/>
            <w:rtl/>
          </w:rPr>
          <w:t>מכרה פוספטים</w:t>
        </w:r>
      </w:hyperlink>
      <w:r w:rsidRPr="00BA0F58">
        <w:rPr>
          <w:rFonts w:ascii="Arial" w:hAnsi="Arial"/>
          <w:sz w:val="23"/>
          <w:szCs w:val="23"/>
          <w:rtl/>
        </w:rPr>
        <w:t xml:space="preserve"> </w:t>
      </w:r>
      <w:r w:rsidRPr="00BA0F58">
        <w:rPr>
          <w:rFonts w:ascii="Arial" w:hAnsi="Arial"/>
          <w:sz w:val="23"/>
          <w:szCs w:val="23"/>
          <w:rtl/>
        </w:rPr>
        <w:lastRenderedPageBreak/>
        <w:t>בשטחם של שלושה כפרים</w:t>
      </w:r>
      <w:r w:rsidRPr="00BA0F58">
        <w:rPr>
          <w:rFonts w:ascii="Arial" w:hAnsi="Arial"/>
          <w:sz w:val="23"/>
          <w:szCs w:val="23"/>
          <w:shd w:val="clear" w:color="auto" w:fill="FFFFFF"/>
          <w:rtl/>
        </w:rPr>
        <w:t xml:space="preserve"> – אלע'זה, אלזערורה ואלפורעה – שבהם מתגוררים כ-10,000 אזרחים ערבים בדו</w:t>
      </w:r>
      <w:r w:rsidR="002F4009">
        <w:rPr>
          <w:rFonts w:ascii="Arial" w:hAnsi="Arial" w:hint="cs"/>
          <w:sz w:val="23"/>
          <w:szCs w:val="23"/>
          <w:shd w:val="clear" w:color="auto" w:fill="FFFFFF"/>
          <w:rtl/>
        </w:rPr>
        <w:t>ו</w:t>
      </w:r>
      <w:r w:rsidRPr="00BA0F58">
        <w:rPr>
          <w:rFonts w:ascii="Arial" w:hAnsi="Arial"/>
          <w:sz w:val="23"/>
          <w:szCs w:val="23"/>
          <w:shd w:val="clear" w:color="auto" w:fill="FFFFFF"/>
          <w:rtl/>
        </w:rPr>
        <w:t xml:space="preserve">ים עוד מלפני קום מדינת ישראל. </w:t>
      </w:r>
    </w:p>
    <w:p w:rsidR="00357E43" w:rsidRPr="00357E43" w:rsidRDefault="008C3528" w:rsidP="00357E43">
      <w:pPr>
        <w:spacing w:before="120" w:after="0"/>
        <w:jc w:val="both"/>
        <w:rPr>
          <w:rStyle w:val="Strong"/>
          <w:rFonts w:ascii="Arial" w:hAnsi="Arial"/>
          <w:color w:val="222222"/>
          <w:sz w:val="23"/>
          <w:szCs w:val="23"/>
          <w:bdr w:val="none" w:sz="0" w:space="0" w:color="auto" w:frame="1"/>
          <w:shd w:val="clear" w:color="auto" w:fill="FFFFFF"/>
          <w:rtl/>
        </w:rPr>
      </w:pPr>
      <w:r w:rsidRPr="00BA0F58">
        <w:rPr>
          <w:rFonts w:ascii="Arial" w:hAnsi="Arial"/>
          <w:sz w:val="23"/>
          <w:szCs w:val="23"/>
          <w:rtl/>
        </w:rPr>
        <w:t xml:space="preserve">מדינת ישראל </w:t>
      </w:r>
      <w:r w:rsidR="00BB6712">
        <w:rPr>
          <w:rFonts w:ascii="Arial" w:hAnsi="Arial" w:hint="cs"/>
          <w:sz w:val="23"/>
          <w:szCs w:val="23"/>
          <w:rtl/>
        </w:rPr>
        <w:t xml:space="preserve">ממשיכה להתעלם מקיומם של </w:t>
      </w:r>
      <w:r w:rsidR="00BB6712" w:rsidRPr="00BA0F58">
        <w:rPr>
          <w:rFonts w:ascii="Arial" w:hAnsi="Arial"/>
          <w:sz w:val="23"/>
          <w:szCs w:val="23"/>
          <w:rtl/>
        </w:rPr>
        <w:t>כ-35 כפרים</w:t>
      </w:r>
      <w:r w:rsidR="00BB6712">
        <w:rPr>
          <w:rFonts w:ascii="Arial" w:hAnsi="Arial" w:hint="cs"/>
          <w:sz w:val="23"/>
          <w:szCs w:val="23"/>
          <w:rtl/>
        </w:rPr>
        <w:t xml:space="preserve"> בדו</w:t>
      </w:r>
      <w:r w:rsidR="002F4009">
        <w:rPr>
          <w:rFonts w:ascii="Arial" w:hAnsi="Arial" w:hint="cs"/>
          <w:sz w:val="23"/>
          <w:szCs w:val="23"/>
          <w:rtl/>
        </w:rPr>
        <w:t>ו</w:t>
      </w:r>
      <w:r w:rsidR="00BB6712">
        <w:rPr>
          <w:rFonts w:ascii="Arial" w:hAnsi="Arial" w:hint="cs"/>
          <w:sz w:val="23"/>
          <w:szCs w:val="23"/>
          <w:rtl/>
        </w:rPr>
        <w:t>ים, בהם מתגוררים עשרות אלפי בני אדם, ומסרבת להכיר בהם</w:t>
      </w:r>
      <w:r w:rsidRPr="00BA0F58">
        <w:rPr>
          <w:rFonts w:ascii="Arial" w:hAnsi="Arial"/>
          <w:sz w:val="23"/>
          <w:szCs w:val="23"/>
          <w:rtl/>
        </w:rPr>
        <w:t xml:space="preserve"> ולהסדירם תכנונית ומוניציפלית. רובם המכריע של כפרים אל</w:t>
      </w:r>
      <w:r w:rsidR="00BB6712">
        <w:rPr>
          <w:rFonts w:ascii="Arial" w:hAnsi="Arial" w:hint="cs"/>
          <w:sz w:val="23"/>
          <w:szCs w:val="23"/>
          <w:rtl/>
        </w:rPr>
        <w:t>ה</w:t>
      </w:r>
      <w:r w:rsidRPr="00BA0F58">
        <w:rPr>
          <w:rFonts w:ascii="Arial" w:hAnsi="Arial"/>
          <w:sz w:val="23"/>
          <w:szCs w:val="23"/>
          <w:rtl/>
        </w:rPr>
        <w:t xml:space="preserve"> היה קיים לפני הקמת מדינת ישראל, וחלקם נוצר בשנות החמישים, שעה שזרועות המדינה העבירו אוכלוסייה בדו</w:t>
      </w:r>
      <w:r w:rsidR="002F4009">
        <w:rPr>
          <w:rFonts w:ascii="Arial" w:hAnsi="Arial" w:hint="cs"/>
          <w:sz w:val="23"/>
          <w:szCs w:val="23"/>
          <w:rtl/>
        </w:rPr>
        <w:t>ו</w:t>
      </w:r>
      <w:r w:rsidRPr="00BA0F58">
        <w:rPr>
          <w:rFonts w:ascii="Arial" w:hAnsi="Arial"/>
          <w:sz w:val="23"/>
          <w:szCs w:val="23"/>
          <w:rtl/>
        </w:rPr>
        <w:t xml:space="preserve">ית מטריטוריות שהיו מסורתית בבעלותה או בהחזקתה, לשטח מצומצם </w:t>
      </w:r>
      <w:r w:rsidRPr="00357E43">
        <w:rPr>
          <w:rFonts w:ascii="Arial" w:hAnsi="Arial"/>
          <w:sz w:val="23"/>
          <w:szCs w:val="23"/>
          <w:rtl/>
        </w:rPr>
        <w:t xml:space="preserve">יותר בצפון מזרח הנגב, המכונה אזור הסייג. </w:t>
      </w:r>
      <w:r w:rsidR="00FC7049" w:rsidRPr="00357E43">
        <w:rPr>
          <w:rFonts w:ascii="Arial" w:hAnsi="Arial" w:hint="cs"/>
          <w:sz w:val="23"/>
          <w:szCs w:val="23"/>
          <w:rtl/>
        </w:rPr>
        <w:t xml:space="preserve">כך למשל במקרה של הכפר ואדי אלנעם, שתושביו הועברו אליו בשנות החמישים בהוראת הממשל הצבאי. </w:t>
      </w:r>
      <w:r w:rsidR="00FC7049" w:rsidRPr="00357E43">
        <w:rPr>
          <w:rFonts w:ascii="Arial" w:hAnsi="Arial"/>
          <w:color w:val="222222"/>
          <w:sz w:val="23"/>
          <w:szCs w:val="23"/>
          <w:shd w:val="clear" w:color="auto" w:fill="FFFFFF"/>
          <w:rtl/>
        </w:rPr>
        <w:t>מאז ועד היום, מעל ל-60 שנה, נחשב היישוב ל"זמני"</w:t>
      </w:r>
      <w:r w:rsidR="003F06EC">
        <w:rPr>
          <w:rFonts w:ascii="Arial" w:hAnsi="Arial" w:hint="cs"/>
          <w:sz w:val="23"/>
          <w:szCs w:val="23"/>
          <w:rtl/>
        </w:rPr>
        <w:t>,</w:t>
      </w:r>
      <w:r w:rsidR="00FC7049" w:rsidRPr="00357E43">
        <w:rPr>
          <w:rFonts w:ascii="Arial" w:hAnsi="Arial" w:hint="cs"/>
          <w:sz w:val="23"/>
          <w:szCs w:val="23"/>
          <w:rtl/>
        </w:rPr>
        <w:t xml:space="preserve"> ותושביו סובלים ממחזור חמור בשירותים ובתשתיות. </w:t>
      </w:r>
      <w:r w:rsidR="00FC7049" w:rsidRPr="00357E43">
        <w:rPr>
          <w:rFonts w:ascii="Arial" w:hAnsi="Arial"/>
          <w:sz w:val="23"/>
          <w:szCs w:val="23"/>
          <w:rtl/>
        </w:rPr>
        <w:t xml:space="preserve">רק השנה, ובעקבות </w:t>
      </w:r>
      <w:hyperlink r:id="rId159" w:history="1">
        <w:r w:rsidR="00FC7049" w:rsidRPr="00357E43">
          <w:rPr>
            <w:rStyle w:val="Hyperlink"/>
            <w:rFonts w:ascii="Arial" w:hAnsi="Arial" w:cs="Arial"/>
            <w:sz w:val="23"/>
            <w:szCs w:val="23"/>
            <w:rtl/>
          </w:rPr>
          <w:t>עתיר</w:t>
        </w:r>
        <w:r w:rsidR="00FC7049" w:rsidRPr="00357E43">
          <w:rPr>
            <w:rStyle w:val="Hyperlink"/>
            <w:rFonts w:ascii="Arial" w:hAnsi="Arial" w:cs="Arial" w:hint="cs"/>
            <w:sz w:val="23"/>
            <w:szCs w:val="23"/>
            <w:rtl/>
          </w:rPr>
          <w:t xml:space="preserve">ה לבג"ץ </w:t>
        </w:r>
      </w:hyperlink>
      <w:r w:rsidR="00FC7049" w:rsidRPr="00357E43">
        <w:rPr>
          <w:rFonts w:ascii="Arial" w:hAnsi="Arial"/>
          <w:sz w:val="23"/>
          <w:szCs w:val="23"/>
          <w:rtl/>
        </w:rPr>
        <w:t>ש</w:t>
      </w:r>
      <w:r w:rsidR="00FC7049" w:rsidRPr="00357E43">
        <w:rPr>
          <w:rFonts w:ascii="Arial" w:hAnsi="Arial" w:hint="cs"/>
          <w:sz w:val="23"/>
          <w:szCs w:val="23"/>
          <w:rtl/>
        </w:rPr>
        <w:t>הגישו תושבי הכפר באמצעות ה</w:t>
      </w:r>
      <w:r w:rsidR="00FC7049" w:rsidRPr="00357E43">
        <w:rPr>
          <w:rFonts w:ascii="Arial" w:hAnsi="Arial"/>
          <w:sz w:val="23"/>
          <w:szCs w:val="23"/>
          <w:rtl/>
        </w:rPr>
        <w:t xml:space="preserve">אגודה לזכויות האזרח וארגון </w:t>
      </w:r>
      <w:r w:rsidR="00FC7049" w:rsidRPr="00357E43">
        <w:rPr>
          <w:rFonts w:ascii="Arial" w:hAnsi="Arial" w:hint="cs"/>
          <w:sz w:val="23"/>
          <w:szCs w:val="23"/>
          <w:rtl/>
        </w:rPr>
        <w:t>"</w:t>
      </w:r>
      <w:r w:rsidR="00FC7049" w:rsidRPr="00357E43">
        <w:rPr>
          <w:rFonts w:ascii="Arial" w:hAnsi="Arial"/>
          <w:sz w:val="23"/>
          <w:szCs w:val="23"/>
          <w:rtl/>
        </w:rPr>
        <w:t>במקום</w:t>
      </w:r>
      <w:r w:rsidR="00FC7049" w:rsidRPr="00357E43">
        <w:rPr>
          <w:rFonts w:ascii="Arial" w:hAnsi="Arial" w:hint="cs"/>
          <w:sz w:val="23"/>
          <w:szCs w:val="23"/>
          <w:rtl/>
        </w:rPr>
        <w:t>"</w:t>
      </w:r>
      <w:r w:rsidR="00FC7049" w:rsidRPr="00357E43">
        <w:rPr>
          <w:rFonts w:ascii="Arial" w:hAnsi="Arial"/>
          <w:sz w:val="23"/>
          <w:szCs w:val="23"/>
          <w:rtl/>
        </w:rPr>
        <w:t xml:space="preserve">, </w:t>
      </w:r>
      <w:r w:rsidR="00FC7049" w:rsidRPr="00357E43">
        <w:rPr>
          <w:rFonts w:ascii="Arial" w:hAnsi="Arial"/>
          <w:color w:val="222222"/>
          <w:sz w:val="23"/>
          <w:szCs w:val="23"/>
          <w:shd w:val="clear" w:color="auto" w:fill="FFFFFF"/>
          <w:rtl/>
        </w:rPr>
        <w:t>אישר קבינט הדיור</w:t>
      </w:r>
      <w:r w:rsidR="00FC7049" w:rsidRPr="00357E43">
        <w:rPr>
          <w:rStyle w:val="apple-converted-space"/>
          <w:rFonts w:ascii="Arial" w:hAnsi="Arial"/>
          <w:color w:val="222222"/>
          <w:sz w:val="23"/>
          <w:szCs w:val="23"/>
          <w:shd w:val="clear" w:color="auto" w:fill="FFFFFF"/>
        </w:rPr>
        <w:t> </w:t>
      </w:r>
      <w:hyperlink r:id="rId160" w:history="1">
        <w:r w:rsidR="00FC7049" w:rsidRPr="00357E43">
          <w:rPr>
            <w:rStyle w:val="Hyperlink"/>
            <w:rFonts w:ascii="Arial" w:hAnsi="Arial" w:cs="Arial"/>
            <w:sz w:val="23"/>
            <w:szCs w:val="23"/>
            <w:bdr w:val="none" w:sz="0" w:space="0" w:color="auto" w:frame="1"/>
            <w:shd w:val="clear" w:color="auto" w:fill="FFFFFF"/>
            <w:rtl/>
          </w:rPr>
          <w:t>הצעת החלטה</w:t>
        </w:r>
      </w:hyperlink>
      <w:r w:rsidR="00357E43" w:rsidRPr="00357E43">
        <w:rPr>
          <w:rFonts w:ascii="Arial" w:hAnsi="Arial" w:hint="cs"/>
          <w:color w:val="222222"/>
          <w:sz w:val="23"/>
          <w:szCs w:val="23"/>
          <w:shd w:val="clear" w:color="auto" w:fill="FFFFFF"/>
          <w:rtl/>
        </w:rPr>
        <w:t xml:space="preserve"> </w:t>
      </w:r>
      <w:r w:rsidR="00FC7049" w:rsidRPr="00357E43">
        <w:rPr>
          <w:rFonts w:ascii="Arial" w:hAnsi="Arial"/>
          <w:color w:val="222222"/>
          <w:sz w:val="23"/>
          <w:szCs w:val="23"/>
          <w:shd w:val="clear" w:color="auto" w:fill="FFFFFF"/>
          <w:rtl/>
        </w:rPr>
        <w:t xml:space="preserve">להקמת יישוב חדש לתושבי הכפר. </w:t>
      </w:r>
      <w:r w:rsidR="00357E43" w:rsidRPr="00357E43">
        <w:rPr>
          <w:rFonts w:ascii="Arial" w:hAnsi="Arial" w:hint="cs"/>
          <w:color w:val="222222"/>
          <w:sz w:val="23"/>
          <w:szCs w:val="23"/>
          <w:shd w:val="clear" w:color="auto" w:fill="FFFFFF"/>
          <w:rtl/>
        </w:rPr>
        <w:t>אולם ה</w:t>
      </w:r>
      <w:r w:rsidR="00FC7049" w:rsidRPr="00357E43">
        <w:rPr>
          <w:rFonts w:ascii="Arial" w:hAnsi="Arial"/>
          <w:color w:val="222222"/>
          <w:sz w:val="23"/>
          <w:szCs w:val="23"/>
          <w:shd w:val="clear" w:color="auto" w:fill="FFFFFF"/>
          <w:rtl/>
        </w:rPr>
        <w:t>החלטה</w:t>
      </w:r>
      <w:r w:rsidR="00357E43" w:rsidRPr="00357E43">
        <w:rPr>
          <w:rFonts w:ascii="Arial" w:hAnsi="Arial" w:hint="cs"/>
          <w:color w:val="222222"/>
          <w:sz w:val="23"/>
          <w:szCs w:val="23"/>
          <w:shd w:val="clear" w:color="auto" w:fill="FFFFFF"/>
          <w:rtl/>
        </w:rPr>
        <w:t xml:space="preserve">, הכוללת העברה של </w:t>
      </w:r>
      <w:r w:rsidR="00FC7049" w:rsidRPr="00357E43">
        <w:rPr>
          <w:rFonts w:ascii="Arial" w:hAnsi="Arial"/>
          <w:color w:val="222222"/>
          <w:sz w:val="23"/>
          <w:szCs w:val="23"/>
          <w:shd w:val="clear" w:color="auto" w:fill="FFFFFF"/>
          <w:rtl/>
        </w:rPr>
        <w:t>תושבי הכפר לשטח סמוך</w:t>
      </w:r>
      <w:r w:rsidR="00357E43" w:rsidRPr="00357E43">
        <w:rPr>
          <w:rFonts w:ascii="Arial" w:hAnsi="Arial" w:hint="cs"/>
          <w:color w:val="222222"/>
          <w:sz w:val="23"/>
          <w:szCs w:val="23"/>
          <w:shd w:val="clear" w:color="auto" w:fill="FFFFFF"/>
          <w:rtl/>
        </w:rPr>
        <w:t xml:space="preserve"> הצמוד לעיירה שגב שלום, התקבלה </w:t>
      </w:r>
      <w:r w:rsidR="00357E43" w:rsidRPr="00357E43">
        <w:rPr>
          <w:rStyle w:val="Strong"/>
          <w:rFonts w:ascii="Arial" w:hAnsi="Arial" w:hint="cs"/>
          <w:b w:val="0"/>
          <w:bCs w:val="0"/>
          <w:color w:val="222222"/>
          <w:sz w:val="23"/>
          <w:szCs w:val="23"/>
          <w:bdr w:val="none" w:sz="0" w:space="0" w:color="auto" w:frame="1"/>
          <w:shd w:val="clear" w:color="auto" w:fill="FFFFFF"/>
          <w:rtl/>
        </w:rPr>
        <w:t xml:space="preserve">ללא שיתוף התושבים, מנוגדת לצורכיהם ולאורח חייהם </w:t>
      </w:r>
      <w:hyperlink r:id="rId161" w:history="1">
        <w:r w:rsidR="00357E43" w:rsidRPr="00357E43">
          <w:rPr>
            <w:rStyle w:val="Hyperlink"/>
            <w:rFonts w:ascii="Arial" w:hAnsi="Arial" w:cs="Arial" w:hint="cs"/>
            <w:sz w:val="23"/>
            <w:szCs w:val="23"/>
            <w:bdr w:val="none" w:sz="0" w:space="0" w:color="auto" w:frame="1"/>
            <w:shd w:val="clear" w:color="auto" w:fill="FFFFFF"/>
            <w:rtl/>
          </w:rPr>
          <w:t>ואינה מוסכמת עליהם</w:t>
        </w:r>
      </w:hyperlink>
      <w:r w:rsidR="00357E43" w:rsidRPr="00357E43">
        <w:rPr>
          <w:rStyle w:val="Strong"/>
          <w:rFonts w:ascii="Arial" w:hAnsi="Arial" w:hint="cs"/>
          <w:b w:val="0"/>
          <w:bCs w:val="0"/>
          <w:color w:val="222222"/>
          <w:sz w:val="23"/>
          <w:szCs w:val="23"/>
          <w:bdr w:val="none" w:sz="0" w:space="0" w:color="auto" w:frame="1"/>
          <w:shd w:val="clear" w:color="auto" w:fill="FFFFFF"/>
          <w:rtl/>
        </w:rPr>
        <w:t xml:space="preserve">. </w:t>
      </w:r>
    </w:p>
    <w:p w:rsidR="008C3528" w:rsidRPr="00BA0F58" w:rsidRDefault="008C3528" w:rsidP="002F4009">
      <w:pPr>
        <w:spacing w:before="120" w:after="0"/>
        <w:jc w:val="both"/>
        <w:rPr>
          <w:rFonts w:ascii="Arial" w:hAnsi="Arial"/>
          <w:sz w:val="23"/>
          <w:szCs w:val="23"/>
          <w:rtl/>
        </w:rPr>
      </w:pPr>
      <w:r w:rsidRPr="00BA0F58">
        <w:rPr>
          <w:rFonts w:ascii="Arial" w:hAnsi="Arial"/>
          <w:sz w:val="23"/>
          <w:szCs w:val="23"/>
          <w:rtl/>
        </w:rPr>
        <w:t>אי ההכרה של המדינה בכפרים הבדו</w:t>
      </w:r>
      <w:r w:rsidR="002F4009">
        <w:rPr>
          <w:rFonts w:ascii="Arial" w:hAnsi="Arial" w:hint="cs"/>
          <w:sz w:val="23"/>
          <w:szCs w:val="23"/>
          <w:rtl/>
        </w:rPr>
        <w:t>ו</w:t>
      </w:r>
      <w:r w:rsidRPr="00BA0F58">
        <w:rPr>
          <w:rFonts w:ascii="Arial" w:hAnsi="Arial"/>
          <w:sz w:val="23"/>
          <w:szCs w:val="23"/>
          <w:rtl/>
        </w:rPr>
        <w:t xml:space="preserve">ים הופכת את החיים ביישובים אלה לבלתי נסבלים, הן מבחינת היעדר שירותים חיוניים לרבות חיבור לרשתות החשמל והמים, שירותי בריאות, חינוך ורווחה, והן מבחינת </w:t>
      </w:r>
      <w:hyperlink r:id="rId162" w:history="1">
        <w:r w:rsidRPr="00BA0F58">
          <w:rPr>
            <w:rStyle w:val="Hyperlink"/>
            <w:rFonts w:ascii="Arial" w:hAnsi="Arial" w:cs="Arial"/>
            <w:sz w:val="23"/>
            <w:szCs w:val="23"/>
            <w:shd w:val="clear" w:color="auto" w:fill="FFFFFF"/>
            <w:rtl/>
          </w:rPr>
          <w:t>מדיניות האכיפה</w:t>
        </w:r>
      </w:hyperlink>
      <w:r w:rsidRPr="00BA0F58">
        <w:rPr>
          <w:rFonts w:ascii="Arial" w:hAnsi="Arial"/>
          <w:sz w:val="23"/>
          <w:szCs w:val="23"/>
          <w:rtl/>
        </w:rPr>
        <w:t xml:space="preserve"> של חוקי התכנון והבנייה והחשש מפני הריסת הבתים, המרחף מעל ראשי התושבים. גם הכפרים שכבר הוכרו סובלים עדיין מ</w:t>
      </w:r>
      <w:hyperlink r:id="rId163" w:history="1">
        <w:r w:rsidRPr="00BA0F58">
          <w:rPr>
            <w:rStyle w:val="Hyperlink"/>
            <w:rFonts w:ascii="Arial" w:hAnsi="Arial" w:cs="Arial"/>
            <w:sz w:val="23"/>
            <w:szCs w:val="23"/>
            <w:shd w:val="clear" w:color="auto" w:fill="FFFFFF"/>
            <w:rtl/>
          </w:rPr>
          <w:t>מחסור בשירותים ובתשתיות</w:t>
        </w:r>
      </w:hyperlink>
      <w:r w:rsidRPr="00BA0F58">
        <w:rPr>
          <w:rStyle w:val="Hyperlink"/>
          <w:rFonts w:ascii="Arial" w:hAnsi="Arial" w:cs="Arial"/>
          <w:sz w:val="23"/>
          <w:szCs w:val="23"/>
          <w:shd w:val="clear" w:color="auto" w:fill="FFFFFF"/>
          <w:rtl/>
        </w:rPr>
        <w:t xml:space="preserve">, </w:t>
      </w:r>
      <w:r w:rsidRPr="00BA0F58">
        <w:rPr>
          <w:rFonts w:ascii="Arial" w:hAnsi="Arial"/>
          <w:sz w:val="23"/>
          <w:szCs w:val="23"/>
          <w:rtl/>
        </w:rPr>
        <w:t>ו</w:t>
      </w:r>
      <w:hyperlink r:id="rId164" w:history="1">
        <w:r w:rsidRPr="00BA0F58">
          <w:rPr>
            <w:rStyle w:val="Hyperlink"/>
            <w:rFonts w:ascii="Arial" w:hAnsi="Arial" w:cs="Arial"/>
            <w:sz w:val="23"/>
            <w:szCs w:val="23"/>
            <w:shd w:val="clear" w:color="auto" w:fill="FFFFFF"/>
            <w:rtl/>
          </w:rPr>
          <w:t>אפשרויות הפיתוח שלהם</w:t>
        </w:r>
      </w:hyperlink>
      <w:r w:rsidRPr="00BA0F58">
        <w:rPr>
          <w:rFonts w:ascii="Arial" w:hAnsi="Arial"/>
          <w:sz w:val="23"/>
          <w:szCs w:val="23"/>
          <w:rtl/>
        </w:rPr>
        <w:t xml:space="preserve"> </w:t>
      </w:r>
      <w:hyperlink r:id="rId165" w:history="1">
        <w:r w:rsidRPr="00BA0F58">
          <w:rPr>
            <w:rStyle w:val="Hyperlink"/>
            <w:rFonts w:ascii="Arial" w:hAnsi="Arial" w:cs="Arial"/>
            <w:sz w:val="23"/>
            <w:szCs w:val="23"/>
            <w:shd w:val="clear" w:color="auto" w:fill="FFFFFF"/>
            <w:rtl/>
          </w:rPr>
          <w:t>מוגבלות</w:t>
        </w:r>
      </w:hyperlink>
      <w:r w:rsidRPr="00BA0F58">
        <w:rPr>
          <w:rFonts w:ascii="Arial" w:hAnsi="Arial"/>
          <w:sz w:val="23"/>
          <w:szCs w:val="23"/>
          <w:rtl/>
        </w:rPr>
        <w:t>. מציאות זו מפרה את זכויותיהם הבסיסיות של האזרחים הבדו</w:t>
      </w:r>
      <w:r w:rsidR="002F4009">
        <w:rPr>
          <w:rFonts w:ascii="Arial" w:hAnsi="Arial" w:hint="cs"/>
          <w:sz w:val="23"/>
          <w:szCs w:val="23"/>
          <w:rtl/>
        </w:rPr>
        <w:t>ו</w:t>
      </w:r>
      <w:r w:rsidRPr="00BA0F58">
        <w:rPr>
          <w:rFonts w:ascii="Arial" w:hAnsi="Arial"/>
          <w:sz w:val="23"/>
          <w:szCs w:val="23"/>
          <w:rtl/>
        </w:rPr>
        <w:t>ים, ובהן הזכות לכבוד, הזכות לקניין, הזכות לדיור, הזכות לחינוך והזכות לבריאות, והזכות לשמירה על הצביון התרבותי.</w:t>
      </w:r>
    </w:p>
    <w:p w:rsidR="008C3528" w:rsidRDefault="00FC7049" w:rsidP="00A871E9">
      <w:pPr>
        <w:spacing w:before="120" w:after="0"/>
        <w:jc w:val="both"/>
        <w:rPr>
          <w:rFonts w:ascii="Arial" w:hAnsi="Arial"/>
          <w:sz w:val="23"/>
          <w:szCs w:val="23"/>
          <w:rtl/>
        </w:rPr>
      </w:pPr>
      <w:r w:rsidRPr="00BA0F58">
        <w:rPr>
          <w:rFonts w:ascii="Arial" w:hAnsi="Arial"/>
          <w:sz w:val="23"/>
          <w:szCs w:val="23"/>
          <w:rtl/>
        </w:rPr>
        <w:t xml:space="preserve">בניגוד לשיח הרווח בקרב הציבור הישראלי, </w:t>
      </w:r>
      <w:hyperlink r:id="rId166" w:history="1">
        <w:r w:rsidRPr="00BA0F58">
          <w:rPr>
            <w:rStyle w:val="Hyperlink"/>
            <w:rFonts w:ascii="Arial" w:hAnsi="Arial" w:cs="Arial"/>
            <w:sz w:val="23"/>
            <w:szCs w:val="23"/>
            <w:shd w:val="clear" w:color="auto" w:fill="FFFFFF"/>
            <w:rtl/>
          </w:rPr>
          <w:t>הבדו</w:t>
        </w:r>
        <w:r>
          <w:rPr>
            <w:rStyle w:val="Hyperlink"/>
            <w:rFonts w:ascii="Arial" w:hAnsi="Arial" w:cs="Arial" w:hint="cs"/>
            <w:sz w:val="23"/>
            <w:szCs w:val="23"/>
            <w:shd w:val="clear" w:color="auto" w:fill="FFFFFF"/>
            <w:rtl/>
          </w:rPr>
          <w:t>ו</w:t>
        </w:r>
        <w:r w:rsidRPr="00BA0F58">
          <w:rPr>
            <w:rStyle w:val="Hyperlink"/>
            <w:rFonts w:ascii="Arial" w:hAnsi="Arial" w:cs="Arial"/>
            <w:sz w:val="23"/>
            <w:szCs w:val="23"/>
            <w:shd w:val="clear" w:color="auto" w:fill="FFFFFF"/>
            <w:rtl/>
          </w:rPr>
          <w:t>ים אינם פולשים</w:t>
        </w:r>
      </w:hyperlink>
      <w:r w:rsidR="00A871E9">
        <w:rPr>
          <w:rStyle w:val="Hyperlink"/>
          <w:rFonts w:ascii="Arial" w:hAnsi="Arial" w:cs="Arial" w:hint="cs"/>
          <w:sz w:val="23"/>
          <w:szCs w:val="23"/>
          <w:shd w:val="clear" w:color="auto" w:fill="FFFFFF"/>
          <w:rtl/>
        </w:rPr>
        <w:t>,</w:t>
      </w:r>
      <w:r w:rsidRPr="00BA0F58">
        <w:rPr>
          <w:rFonts w:ascii="Arial" w:hAnsi="Arial"/>
          <w:sz w:val="23"/>
          <w:szCs w:val="23"/>
          <w:rtl/>
        </w:rPr>
        <w:t xml:space="preserve"> ויש להם זכויות קניין באדמות שאותן עיבדו ושבהן החזיקו. עם קום המדינה, התעלמו הרשויות מקיומם של היישובים הבדו</w:t>
      </w:r>
      <w:r>
        <w:rPr>
          <w:rFonts w:ascii="Arial" w:hAnsi="Arial" w:hint="cs"/>
          <w:sz w:val="23"/>
          <w:szCs w:val="23"/>
          <w:rtl/>
        </w:rPr>
        <w:t>ו</w:t>
      </w:r>
      <w:r w:rsidRPr="00BA0F58">
        <w:rPr>
          <w:rFonts w:ascii="Arial" w:hAnsi="Arial"/>
          <w:sz w:val="23"/>
          <w:szCs w:val="23"/>
          <w:rtl/>
        </w:rPr>
        <w:t>ים במסגרת חוקי התכנון ותוכניות המתאר שהוכנו מכוחם</w:t>
      </w:r>
      <w:r>
        <w:rPr>
          <w:rFonts w:ascii="Arial" w:hAnsi="Arial" w:hint="cs"/>
          <w:sz w:val="23"/>
          <w:szCs w:val="23"/>
          <w:rtl/>
        </w:rPr>
        <w:t xml:space="preserve">. </w:t>
      </w:r>
      <w:r w:rsidR="008C3528" w:rsidRPr="00BA0F58">
        <w:rPr>
          <w:rFonts w:ascii="Arial" w:hAnsi="Arial"/>
          <w:sz w:val="23"/>
          <w:szCs w:val="23"/>
          <w:rtl/>
        </w:rPr>
        <w:t>אם מדינת ישראל מבקשת לשים קץ לסכסוך המתמשך בינה ובין הבדו</w:t>
      </w:r>
      <w:r w:rsidR="002F4009">
        <w:rPr>
          <w:rFonts w:ascii="Arial" w:hAnsi="Arial" w:hint="cs"/>
          <w:sz w:val="23"/>
          <w:szCs w:val="23"/>
          <w:rtl/>
        </w:rPr>
        <w:t>ו</w:t>
      </w:r>
      <w:r w:rsidR="008C3528" w:rsidRPr="00BA0F58">
        <w:rPr>
          <w:rFonts w:ascii="Arial" w:hAnsi="Arial"/>
          <w:sz w:val="23"/>
          <w:szCs w:val="23"/>
          <w:rtl/>
        </w:rPr>
        <w:t>ים בנגב ולפתור את מצוקתם של תושבי הכפרים הבלתי מוכרים על בסיס של שוויון אזרחי, יהיה עליה לאמץ פתרון מערכתי כולל, המבוסס על כיבוד זכויות האדם של האוכלוסייה הבדו</w:t>
      </w:r>
      <w:r w:rsidR="002F4009">
        <w:rPr>
          <w:rFonts w:ascii="Arial" w:hAnsi="Arial" w:hint="cs"/>
          <w:sz w:val="23"/>
          <w:szCs w:val="23"/>
          <w:rtl/>
        </w:rPr>
        <w:t>ו</w:t>
      </w:r>
      <w:r w:rsidR="008C3528" w:rsidRPr="00BA0F58">
        <w:rPr>
          <w:rFonts w:ascii="Arial" w:hAnsi="Arial"/>
          <w:sz w:val="23"/>
          <w:szCs w:val="23"/>
          <w:rtl/>
        </w:rPr>
        <w:t>ית. במסגרת פתרון זה יש להכיר הן בכל 35 הכפרים הלא-מוכרים בנגב במקומם הנוכחי על בסיס אמות המידה התכנוניות האובייקטיביות המקובלות, והן במערכת הקניינית המסורתית של האוכלוסיה הבדו</w:t>
      </w:r>
      <w:r w:rsidR="002F4009">
        <w:rPr>
          <w:rFonts w:ascii="Arial" w:hAnsi="Arial" w:hint="cs"/>
          <w:sz w:val="23"/>
          <w:szCs w:val="23"/>
          <w:rtl/>
        </w:rPr>
        <w:t>ו</w:t>
      </w:r>
      <w:r w:rsidR="008C3528" w:rsidRPr="00BA0F58">
        <w:rPr>
          <w:rFonts w:ascii="Arial" w:hAnsi="Arial"/>
          <w:sz w:val="23"/>
          <w:szCs w:val="23"/>
          <w:rtl/>
        </w:rPr>
        <w:t>ית. נוסף על כך, על רשויות המדינה לנהוג בשקיפות ולשתף את הציבור הבדו</w:t>
      </w:r>
      <w:r w:rsidR="002F4009">
        <w:rPr>
          <w:rFonts w:ascii="Arial" w:hAnsi="Arial" w:hint="cs"/>
          <w:sz w:val="23"/>
          <w:szCs w:val="23"/>
          <w:rtl/>
        </w:rPr>
        <w:t>ו</w:t>
      </w:r>
      <w:r w:rsidR="008C3528" w:rsidRPr="00BA0F58">
        <w:rPr>
          <w:rFonts w:ascii="Arial" w:hAnsi="Arial"/>
          <w:sz w:val="23"/>
          <w:szCs w:val="23"/>
          <w:rtl/>
        </w:rPr>
        <w:t>י בפתרונות המוצעים לו, ולהימנע מפתרונות חד-צדדיים ודורסניים ומהעברה כפויה של אוכלוסייה ממקומה.</w:t>
      </w:r>
    </w:p>
    <w:p w:rsidR="004E12B9" w:rsidRPr="004E19B2" w:rsidRDefault="004E12B9" w:rsidP="004E12B9">
      <w:pPr>
        <w:pStyle w:val="Heading1"/>
      </w:pPr>
      <w:bookmarkStart w:id="35" w:name="_הזכות_לבריאות"/>
      <w:bookmarkStart w:id="36" w:name="_Toc468797200"/>
      <w:bookmarkEnd w:id="35"/>
      <w:r>
        <w:rPr>
          <w:rFonts w:hint="cs"/>
          <w:rtl/>
        </w:rPr>
        <w:t>ה</w:t>
      </w:r>
      <w:r w:rsidRPr="00D8725B">
        <w:rPr>
          <w:rtl/>
        </w:rPr>
        <w:t>זכו</w:t>
      </w:r>
      <w:r>
        <w:rPr>
          <w:rFonts w:hint="cs"/>
          <w:rtl/>
        </w:rPr>
        <w:t>ת לבריאות</w:t>
      </w:r>
      <w:bookmarkEnd w:id="36"/>
    </w:p>
    <w:p w:rsidR="008C3528" w:rsidRPr="007352F5" w:rsidRDefault="008C3528" w:rsidP="00455AEC">
      <w:pPr>
        <w:pStyle w:val="Heading2"/>
        <w:rPr>
          <w:rStyle w:val="Heading2Char"/>
          <w:b/>
          <w:bCs/>
          <w:rtl/>
        </w:rPr>
      </w:pPr>
      <w:bookmarkStart w:id="37" w:name="_Toc468266108"/>
      <w:bookmarkStart w:id="38" w:name="_Toc468009035"/>
      <w:bookmarkStart w:id="39" w:name="_Toc468797201"/>
      <w:r w:rsidRPr="007352F5">
        <w:rPr>
          <w:rStyle w:val="Heading2Char"/>
          <w:b/>
          <w:bCs/>
          <w:rtl/>
        </w:rPr>
        <w:t>תוספת</w:t>
      </w:r>
      <w:r w:rsidR="00FF47A0" w:rsidRPr="007352F5">
        <w:rPr>
          <w:rStyle w:val="Heading2Char"/>
          <w:rFonts w:hint="cs"/>
          <w:b/>
          <w:bCs/>
          <w:rtl/>
        </w:rPr>
        <w:t xml:space="preserve"> משמעותית</w:t>
      </w:r>
      <w:r w:rsidRPr="007352F5">
        <w:rPr>
          <w:rStyle w:val="Heading2Char"/>
          <w:b/>
          <w:bCs/>
          <w:rtl/>
        </w:rPr>
        <w:t xml:space="preserve"> לסל הבריאות</w:t>
      </w:r>
      <w:bookmarkEnd w:id="37"/>
      <w:bookmarkEnd w:id="38"/>
      <w:bookmarkEnd w:id="39"/>
      <w:r w:rsidRPr="007352F5">
        <w:rPr>
          <w:rStyle w:val="Heading2Char"/>
          <w:b/>
          <w:bCs/>
          <w:rtl/>
        </w:rPr>
        <w:t xml:space="preserve"> </w:t>
      </w:r>
    </w:p>
    <w:p w:rsidR="00CD089F" w:rsidRDefault="00CD089F" w:rsidP="00CD089F">
      <w:pPr>
        <w:spacing w:before="120" w:after="0"/>
        <w:jc w:val="both"/>
        <w:rPr>
          <w:rFonts w:ascii="Arial" w:hAnsi="Arial"/>
          <w:sz w:val="23"/>
          <w:szCs w:val="23"/>
          <w:rtl/>
        </w:rPr>
      </w:pPr>
      <w:r w:rsidRPr="00BA0F58">
        <w:rPr>
          <w:rFonts w:ascii="Arial" w:hAnsi="Arial"/>
          <w:sz w:val="23"/>
          <w:szCs w:val="23"/>
          <w:rtl/>
        </w:rPr>
        <w:t xml:space="preserve">בשנה החולפת התקיים דיון נוקב בשאלה אם תרופות מאריכות חיים </w:t>
      </w:r>
      <w:r>
        <w:rPr>
          <w:rFonts w:ascii="Arial" w:hAnsi="Arial" w:hint="cs"/>
          <w:sz w:val="23"/>
          <w:szCs w:val="23"/>
          <w:rtl/>
        </w:rPr>
        <w:t xml:space="preserve">יכללו </w:t>
      </w:r>
      <w:r w:rsidRPr="00BA0F58">
        <w:rPr>
          <w:rFonts w:ascii="Arial" w:hAnsi="Arial"/>
          <w:sz w:val="23"/>
          <w:szCs w:val="23"/>
          <w:rtl/>
        </w:rPr>
        <w:t>בביטוח המשלים שמוכרות קופות החולים</w:t>
      </w:r>
      <w:r>
        <w:rPr>
          <w:rFonts w:ascii="Arial" w:hAnsi="Arial" w:hint="cs"/>
          <w:sz w:val="23"/>
          <w:szCs w:val="23"/>
          <w:rtl/>
        </w:rPr>
        <w:t xml:space="preserve"> או בסל הבריאות הציבורי. תוצאת הדיון משמחת: הממשלה החליטה להשאיר תרופות אלה בסל הציבורי, והגדילה את תקצובו.</w:t>
      </w:r>
    </w:p>
    <w:p w:rsidR="00CD089F" w:rsidRPr="00BA0F58" w:rsidRDefault="00CD089F" w:rsidP="00CD089F">
      <w:pPr>
        <w:spacing w:before="120" w:after="0"/>
        <w:jc w:val="both"/>
        <w:rPr>
          <w:rFonts w:ascii="Arial" w:hAnsi="Arial"/>
          <w:sz w:val="23"/>
          <w:szCs w:val="23"/>
          <w:rtl/>
        </w:rPr>
      </w:pPr>
      <w:r>
        <w:rPr>
          <w:rFonts w:ascii="Arial" w:hAnsi="Arial" w:hint="cs"/>
          <w:sz w:val="23"/>
          <w:szCs w:val="23"/>
          <w:rtl/>
        </w:rPr>
        <w:t>ה</w:t>
      </w:r>
      <w:r w:rsidRPr="00BA0F58">
        <w:rPr>
          <w:rFonts w:ascii="Arial" w:hAnsi="Arial"/>
          <w:sz w:val="23"/>
          <w:szCs w:val="23"/>
          <w:rtl/>
        </w:rPr>
        <w:t xml:space="preserve">איסור </w:t>
      </w:r>
      <w:r>
        <w:rPr>
          <w:rFonts w:ascii="Arial" w:hAnsi="Arial" w:hint="cs"/>
          <w:sz w:val="23"/>
          <w:szCs w:val="23"/>
          <w:rtl/>
        </w:rPr>
        <w:t xml:space="preserve">על הכללת תרופות </w:t>
      </w:r>
      <w:r w:rsidRPr="00BA0F58">
        <w:rPr>
          <w:rFonts w:ascii="Arial" w:hAnsi="Arial"/>
          <w:sz w:val="23"/>
          <w:szCs w:val="23"/>
          <w:rtl/>
        </w:rPr>
        <w:t>מאריכות חיים</w:t>
      </w:r>
      <w:r>
        <w:rPr>
          <w:rFonts w:ascii="Arial" w:hAnsi="Arial" w:hint="cs"/>
          <w:sz w:val="23"/>
          <w:szCs w:val="23"/>
          <w:rtl/>
        </w:rPr>
        <w:t xml:space="preserve"> בשירותי הבריאות הנוספים (שב"ן) </w:t>
      </w:r>
      <w:r w:rsidRPr="00BA0F58">
        <w:rPr>
          <w:rFonts w:ascii="Arial" w:hAnsi="Arial"/>
          <w:sz w:val="23"/>
          <w:szCs w:val="23"/>
          <w:rtl/>
        </w:rPr>
        <w:t xml:space="preserve">נכלל בחוק מאז שנת 2008, אז נימקה הממשלה עצמה את האיסור בכך שמתן תרופות </w:t>
      </w:r>
      <w:r>
        <w:rPr>
          <w:rFonts w:ascii="Arial" w:hAnsi="Arial" w:hint="cs"/>
          <w:sz w:val="23"/>
          <w:szCs w:val="23"/>
          <w:rtl/>
        </w:rPr>
        <w:t xml:space="preserve">מאריכות חיים </w:t>
      </w:r>
      <w:r w:rsidRPr="00BA0F58">
        <w:rPr>
          <w:rFonts w:ascii="Arial" w:hAnsi="Arial"/>
          <w:sz w:val="23"/>
          <w:szCs w:val="23"/>
          <w:rtl/>
        </w:rPr>
        <w:t xml:space="preserve">רק למי </w:t>
      </w:r>
      <w:r w:rsidRPr="00BA0F58">
        <w:rPr>
          <w:rFonts w:ascii="Arial" w:hAnsi="Arial"/>
          <w:sz w:val="23"/>
          <w:szCs w:val="23"/>
          <w:rtl/>
        </w:rPr>
        <w:lastRenderedPageBreak/>
        <w:t xml:space="preserve">שרכשו ביטוח משלים תעוות את התמריצים שבבסיס חוק ביטוח בריאות; תיצור שני סלים של שירותי בריאות – אחד ציבורי ומוגבל לכלל האוכלוסיה ואחד לבעלי אמצעים; תפגע בעקרונות השוויון והסולידריות שבבסיס החוק; ותביא לגידול בלתי מרוסן בהוצאה הלאומית לבריאות. </w:t>
      </w:r>
    </w:p>
    <w:p w:rsidR="00844ED3" w:rsidRDefault="008C3528" w:rsidP="00BA49C0">
      <w:pPr>
        <w:spacing w:before="120" w:after="0"/>
        <w:jc w:val="both"/>
        <w:rPr>
          <w:rFonts w:ascii="Arial" w:hAnsi="Arial"/>
          <w:sz w:val="23"/>
          <w:szCs w:val="23"/>
          <w:rtl/>
        </w:rPr>
      </w:pPr>
      <w:r w:rsidRPr="00BA0F58">
        <w:rPr>
          <w:rFonts w:ascii="Arial" w:hAnsi="Arial"/>
          <w:sz w:val="23"/>
          <w:szCs w:val="23"/>
          <w:rtl/>
        </w:rPr>
        <w:t>בשנים ה</w:t>
      </w:r>
      <w:r w:rsidR="00661CE5">
        <w:rPr>
          <w:rFonts w:ascii="Arial" w:hAnsi="Arial" w:hint="cs"/>
          <w:sz w:val="23"/>
          <w:szCs w:val="23"/>
          <w:rtl/>
        </w:rPr>
        <w:t>אחרונות</w:t>
      </w:r>
      <w:r w:rsidRPr="00BA0F58">
        <w:rPr>
          <w:rFonts w:ascii="Arial" w:hAnsi="Arial"/>
          <w:sz w:val="23"/>
          <w:szCs w:val="23"/>
          <w:rtl/>
        </w:rPr>
        <w:t xml:space="preserve">, השחיקה התקציבית של סל הבריאות (ראו </w:t>
      </w:r>
      <w:hyperlink r:id="rId167" w:history="1">
        <w:r w:rsidRPr="00BA0F58">
          <w:rPr>
            <w:rStyle w:val="Hyperlink"/>
            <w:rFonts w:ascii="Arial" w:hAnsi="Arial" w:cs="Arial"/>
            <w:sz w:val="23"/>
            <w:szCs w:val="23"/>
            <w:shd w:val="clear" w:color="auto" w:fill="FFFFFF"/>
            <w:rtl/>
          </w:rPr>
          <w:t>כאן, בלוח מס' 7</w:t>
        </w:r>
      </w:hyperlink>
      <w:r w:rsidRPr="00BA0F58">
        <w:rPr>
          <w:rFonts w:ascii="Arial" w:hAnsi="Arial"/>
          <w:sz w:val="23"/>
          <w:szCs w:val="23"/>
          <w:rtl/>
        </w:rPr>
        <w:t>)</w:t>
      </w:r>
      <w:r w:rsidR="00C709CC">
        <w:rPr>
          <w:rFonts w:ascii="Arial" w:hAnsi="Arial" w:hint="cs"/>
          <w:sz w:val="23"/>
          <w:szCs w:val="23"/>
          <w:rtl/>
        </w:rPr>
        <w:t xml:space="preserve"> </w:t>
      </w:r>
      <w:r w:rsidRPr="00BA0F58">
        <w:rPr>
          <w:rFonts w:ascii="Arial" w:hAnsi="Arial"/>
          <w:sz w:val="23"/>
          <w:szCs w:val="23"/>
          <w:rtl/>
        </w:rPr>
        <w:t xml:space="preserve">גרמה לכך שהוא לא </w:t>
      </w:r>
      <w:r w:rsidR="00844ED3">
        <w:rPr>
          <w:rFonts w:ascii="Arial" w:hAnsi="Arial" w:hint="cs"/>
          <w:sz w:val="23"/>
          <w:szCs w:val="23"/>
          <w:rtl/>
        </w:rPr>
        <w:t>ה</w:t>
      </w:r>
      <w:r w:rsidRPr="00BA0F58">
        <w:rPr>
          <w:rFonts w:ascii="Arial" w:hAnsi="Arial"/>
          <w:sz w:val="23"/>
          <w:szCs w:val="23"/>
          <w:rtl/>
        </w:rPr>
        <w:t>תעדכן בקצב הרצוי</w:t>
      </w:r>
      <w:r w:rsidR="00C356A5">
        <w:rPr>
          <w:rFonts w:ascii="Arial" w:hAnsi="Arial" w:hint="cs"/>
          <w:sz w:val="23"/>
          <w:szCs w:val="23"/>
          <w:rtl/>
        </w:rPr>
        <w:t>,</w:t>
      </w:r>
      <w:r w:rsidRPr="00BA0F58">
        <w:rPr>
          <w:rFonts w:ascii="Arial" w:hAnsi="Arial"/>
          <w:sz w:val="23"/>
          <w:szCs w:val="23"/>
          <w:rtl/>
        </w:rPr>
        <w:t xml:space="preserve"> ושתרופות חיוניות לא נכללו בו</w:t>
      </w:r>
      <w:r w:rsidR="00661CE5">
        <w:rPr>
          <w:rFonts w:ascii="Arial" w:hAnsi="Arial" w:hint="cs"/>
          <w:sz w:val="23"/>
          <w:szCs w:val="23"/>
          <w:rtl/>
        </w:rPr>
        <w:t xml:space="preserve"> </w:t>
      </w:r>
      <w:r w:rsidR="00661CE5" w:rsidRPr="00C356A5">
        <w:rPr>
          <w:rFonts w:ascii="Arial" w:hAnsi="Arial" w:hint="cs"/>
          <w:sz w:val="23"/>
          <w:szCs w:val="23"/>
          <w:rtl/>
        </w:rPr>
        <w:t>(</w:t>
      </w:r>
      <w:r w:rsidR="00661CE5">
        <w:rPr>
          <w:rFonts w:ascii="Arial" w:hAnsi="Arial" w:hint="cs"/>
          <w:sz w:val="23"/>
          <w:szCs w:val="23"/>
          <w:rtl/>
        </w:rPr>
        <w:t xml:space="preserve">חשוב לציין שמרבית התרופות האונקולוגיות החדשות, המוכרות על ידי הקהילה המדעית כחיוניות, הוכנסו לסל הבריאות </w:t>
      </w:r>
      <w:r w:rsidR="00661CE5" w:rsidRPr="00CD089F">
        <w:rPr>
          <w:rFonts w:ascii="Arial" w:hAnsi="Arial" w:hint="cs"/>
          <w:sz w:val="23"/>
          <w:szCs w:val="23"/>
          <w:rtl/>
        </w:rPr>
        <w:t>הציבורי)</w:t>
      </w:r>
      <w:r w:rsidRPr="00CD089F">
        <w:rPr>
          <w:rFonts w:ascii="Arial" w:hAnsi="Arial"/>
          <w:sz w:val="23"/>
          <w:szCs w:val="23"/>
          <w:rtl/>
        </w:rPr>
        <w:t>. בתגובה</w:t>
      </w:r>
      <w:r w:rsidR="00BA49C0">
        <w:rPr>
          <w:rFonts w:ascii="Arial" w:hAnsi="Arial" w:hint="cs"/>
          <w:sz w:val="23"/>
          <w:szCs w:val="23"/>
          <w:rtl/>
        </w:rPr>
        <w:t xml:space="preserve"> גבר מאוד </w:t>
      </w:r>
      <w:r w:rsidRPr="00CD089F">
        <w:rPr>
          <w:rFonts w:ascii="Arial" w:hAnsi="Arial"/>
          <w:sz w:val="23"/>
          <w:szCs w:val="23"/>
          <w:rtl/>
        </w:rPr>
        <w:t xml:space="preserve">הלחץ על משרד הבריאות לאפשר את מכירתן של תרופות אלה בביטוחים המשלימים, </w:t>
      </w:r>
      <w:r w:rsidR="00661CE5" w:rsidRPr="00CD089F">
        <w:rPr>
          <w:rFonts w:ascii="Arial" w:hAnsi="Arial" w:hint="cs"/>
          <w:sz w:val="23"/>
          <w:szCs w:val="23"/>
          <w:rtl/>
        </w:rPr>
        <w:t>במיוחד לנוכח מחירן האסטרונומי</w:t>
      </w:r>
      <w:r w:rsidR="00CD089F" w:rsidRPr="00CD089F">
        <w:rPr>
          <w:rFonts w:ascii="Arial" w:hAnsi="Arial" w:hint="cs"/>
          <w:sz w:val="23"/>
          <w:szCs w:val="23"/>
          <w:rtl/>
        </w:rPr>
        <w:t>.</w:t>
      </w:r>
      <w:r w:rsidR="00661CE5" w:rsidRPr="00CD089F">
        <w:rPr>
          <w:rFonts w:ascii="Arial" w:hAnsi="Arial" w:hint="cs"/>
          <w:sz w:val="23"/>
          <w:szCs w:val="23"/>
          <w:rtl/>
        </w:rPr>
        <w:t xml:space="preserve"> </w:t>
      </w:r>
      <w:r w:rsidRPr="00CD089F">
        <w:rPr>
          <w:rFonts w:ascii="Arial" w:hAnsi="Arial"/>
          <w:sz w:val="23"/>
          <w:szCs w:val="23"/>
          <w:rtl/>
        </w:rPr>
        <w:t xml:space="preserve">בחודש מרץ 2016 פרסם משרד הבריאות </w:t>
      </w:r>
      <w:hyperlink r:id="rId168" w:history="1">
        <w:r w:rsidRPr="00CD089F">
          <w:rPr>
            <w:rStyle w:val="Hyperlink"/>
            <w:rFonts w:ascii="Arial" w:hAnsi="Arial" w:cs="Arial"/>
            <w:sz w:val="23"/>
            <w:szCs w:val="23"/>
            <w:shd w:val="clear" w:color="auto" w:fill="FFFFFF"/>
            <w:rtl/>
          </w:rPr>
          <w:t>תזכיר חוק</w:t>
        </w:r>
      </w:hyperlink>
      <w:r w:rsidRPr="00CD089F">
        <w:rPr>
          <w:rFonts w:ascii="Arial" w:hAnsi="Arial"/>
          <w:sz w:val="23"/>
          <w:szCs w:val="23"/>
          <w:rtl/>
        </w:rPr>
        <w:t xml:space="preserve"> </w:t>
      </w:r>
      <w:r w:rsidR="00CD089F" w:rsidRPr="00CD089F">
        <w:rPr>
          <w:rFonts w:ascii="Arial" w:hAnsi="Arial" w:hint="cs"/>
          <w:sz w:val="23"/>
          <w:szCs w:val="23"/>
          <w:rtl/>
        </w:rPr>
        <w:t>שאיפשר פריצה של המסגרת והעברת התרופות הללו לביטוח הבריאות של קופות החולים</w:t>
      </w:r>
      <w:r w:rsidR="00CD089F" w:rsidRPr="00CD089F">
        <w:rPr>
          <w:rFonts w:ascii="Arial" w:hAnsi="Arial"/>
          <w:sz w:val="23"/>
          <w:szCs w:val="23"/>
          <w:rtl/>
        </w:rPr>
        <w:t>.</w:t>
      </w:r>
    </w:p>
    <w:p w:rsidR="008C3528" w:rsidRPr="00BA0F58" w:rsidRDefault="008C3528" w:rsidP="00017F92">
      <w:pPr>
        <w:spacing w:before="120" w:after="0"/>
        <w:jc w:val="both"/>
        <w:rPr>
          <w:rFonts w:ascii="Arial" w:hAnsi="Arial"/>
          <w:sz w:val="23"/>
          <w:szCs w:val="23"/>
        </w:rPr>
      </w:pPr>
      <w:r w:rsidRPr="00BA0F58">
        <w:rPr>
          <w:rFonts w:ascii="Arial" w:hAnsi="Arial"/>
          <w:sz w:val="23"/>
          <w:szCs w:val="23"/>
          <w:rtl/>
        </w:rPr>
        <w:t xml:space="preserve">ארגונים חברתיים, ובהם רופאים לזכויות אדם, האגודה לזכויות האזרח ומרכז אדוה, </w:t>
      </w:r>
      <w:hyperlink r:id="rId169" w:history="1">
        <w:r w:rsidR="00844ED3" w:rsidRPr="00844ED3">
          <w:rPr>
            <w:rStyle w:val="Hyperlink"/>
            <w:rFonts w:ascii="Arial" w:hAnsi="Arial" w:cs="Arial" w:hint="cs"/>
            <w:sz w:val="23"/>
            <w:szCs w:val="23"/>
            <w:rtl/>
          </w:rPr>
          <w:t>התנגדו</w:t>
        </w:r>
      </w:hyperlink>
      <w:r w:rsidR="00844ED3">
        <w:rPr>
          <w:rFonts w:ascii="Arial" w:hAnsi="Arial" w:hint="cs"/>
          <w:sz w:val="23"/>
          <w:szCs w:val="23"/>
          <w:rtl/>
        </w:rPr>
        <w:t xml:space="preserve"> לשינוי החוק</w:t>
      </w:r>
      <w:r w:rsidR="00A871E9">
        <w:rPr>
          <w:rFonts w:ascii="Arial" w:hAnsi="Arial" w:hint="cs"/>
          <w:sz w:val="23"/>
          <w:szCs w:val="23"/>
          <w:rtl/>
        </w:rPr>
        <w:t>. הארג</w:t>
      </w:r>
      <w:r w:rsidR="00017F92">
        <w:rPr>
          <w:rFonts w:ascii="Arial" w:hAnsi="Arial" w:hint="cs"/>
          <w:sz w:val="23"/>
          <w:szCs w:val="23"/>
          <w:rtl/>
        </w:rPr>
        <w:t>ו</w:t>
      </w:r>
      <w:r w:rsidR="00A871E9">
        <w:rPr>
          <w:rFonts w:ascii="Arial" w:hAnsi="Arial" w:hint="cs"/>
          <w:sz w:val="23"/>
          <w:szCs w:val="23"/>
          <w:rtl/>
        </w:rPr>
        <w:t xml:space="preserve">נים טענו כי </w:t>
      </w:r>
      <w:r w:rsidR="00A871E9" w:rsidRPr="00BA0F58">
        <w:rPr>
          <w:rFonts w:ascii="Arial" w:hAnsi="Arial"/>
          <w:sz w:val="23"/>
          <w:szCs w:val="23"/>
          <w:rtl/>
        </w:rPr>
        <w:t xml:space="preserve">הכנסת תרופות אלה לשב"ן </w:t>
      </w:r>
      <w:r w:rsidR="00A871E9">
        <w:rPr>
          <w:rFonts w:ascii="Arial" w:hAnsi="Arial" w:hint="cs"/>
          <w:sz w:val="23"/>
          <w:szCs w:val="23"/>
          <w:rtl/>
        </w:rPr>
        <w:t>תגרום ל</w:t>
      </w:r>
      <w:r w:rsidR="00A871E9" w:rsidRPr="00BA0F58">
        <w:rPr>
          <w:rFonts w:ascii="Arial" w:hAnsi="Arial"/>
          <w:sz w:val="23"/>
          <w:szCs w:val="23"/>
          <w:rtl/>
        </w:rPr>
        <w:t xml:space="preserve">העלאה משמעותית </w:t>
      </w:r>
      <w:r w:rsidR="00A871E9">
        <w:rPr>
          <w:rFonts w:ascii="Arial" w:hAnsi="Arial" w:hint="cs"/>
          <w:sz w:val="23"/>
          <w:szCs w:val="23"/>
          <w:rtl/>
        </w:rPr>
        <w:t>(</w:t>
      </w:r>
      <w:r w:rsidR="00A871E9" w:rsidRPr="00BA0F58">
        <w:rPr>
          <w:rFonts w:ascii="Arial" w:hAnsi="Arial"/>
          <w:sz w:val="23"/>
          <w:szCs w:val="23"/>
          <w:rtl/>
        </w:rPr>
        <w:t>בין 10% ל-40%</w:t>
      </w:r>
      <w:r w:rsidR="00A871E9">
        <w:rPr>
          <w:rFonts w:ascii="Arial" w:hAnsi="Arial" w:hint="cs"/>
          <w:sz w:val="23"/>
          <w:szCs w:val="23"/>
          <w:rtl/>
        </w:rPr>
        <w:t xml:space="preserve">) </w:t>
      </w:r>
      <w:r w:rsidR="00A871E9" w:rsidRPr="00BA0F58">
        <w:rPr>
          <w:rFonts w:ascii="Arial" w:hAnsi="Arial"/>
          <w:sz w:val="23"/>
          <w:szCs w:val="23"/>
          <w:rtl/>
        </w:rPr>
        <w:t>בפרמיה החודשית של כלל ציבור המבוטחים</w:t>
      </w:r>
      <w:r w:rsidR="00A871E9">
        <w:rPr>
          <w:rFonts w:ascii="Arial" w:hAnsi="Arial" w:hint="cs"/>
          <w:sz w:val="23"/>
          <w:szCs w:val="23"/>
          <w:rtl/>
        </w:rPr>
        <w:t xml:space="preserve"> </w:t>
      </w:r>
      <w:r w:rsidR="00A871E9">
        <w:rPr>
          <w:rFonts w:ascii="Arial" w:hAnsi="Arial"/>
          <w:sz w:val="23"/>
          <w:szCs w:val="23"/>
          <w:rtl/>
        </w:rPr>
        <w:t>–</w:t>
      </w:r>
      <w:r w:rsidR="00A871E9">
        <w:rPr>
          <w:rFonts w:ascii="Arial" w:hAnsi="Arial" w:hint="cs"/>
          <w:sz w:val="23"/>
          <w:szCs w:val="23"/>
          <w:rtl/>
        </w:rPr>
        <w:t xml:space="preserve"> דבר שיפגע במיוחד בזקנות ובזקנים, </w:t>
      </w:r>
      <w:r w:rsidR="00A871E9" w:rsidRPr="00BA0F58">
        <w:rPr>
          <w:rFonts w:ascii="Arial" w:hAnsi="Arial"/>
          <w:sz w:val="23"/>
          <w:szCs w:val="23"/>
          <w:rtl/>
        </w:rPr>
        <w:t xml:space="preserve">שממילא נושאים בפרמיה הגבוהה ביותר. </w:t>
      </w:r>
      <w:r w:rsidR="00A871E9">
        <w:rPr>
          <w:rFonts w:ascii="Arial" w:hAnsi="Arial" w:hint="cs"/>
          <w:sz w:val="23"/>
          <w:szCs w:val="23"/>
          <w:rtl/>
        </w:rPr>
        <w:t xml:space="preserve">עוד הסבירו הארגונים כי בשל עלותן הגבוהה של תרופות אלה הן יהיו כרוכות בתשלום גבוה של </w:t>
      </w:r>
      <w:r w:rsidR="00A871E9" w:rsidRPr="00BA0F58">
        <w:rPr>
          <w:rFonts w:ascii="Arial" w:hAnsi="Arial"/>
          <w:sz w:val="23"/>
          <w:szCs w:val="23"/>
          <w:rtl/>
        </w:rPr>
        <w:t>השתתפות עצמית</w:t>
      </w:r>
      <w:r w:rsidR="00A871E9">
        <w:rPr>
          <w:rFonts w:ascii="Arial" w:hAnsi="Arial" w:hint="cs"/>
          <w:sz w:val="23"/>
          <w:szCs w:val="23"/>
          <w:rtl/>
        </w:rPr>
        <w:t>, כך שחלק מהמחזיקים בביטוח משלים לא יוכלו לרכוש אותן בסופו של דבר. הארגונים הדגישו גם שהכנסת התרופות לשב"ן ת</w:t>
      </w:r>
      <w:r w:rsidR="002F4009">
        <w:rPr>
          <w:rFonts w:ascii="Arial" w:hAnsi="Arial"/>
          <w:sz w:val="23"/>
          <w:szCs w:val="23"/>
          <w:rtl/>
        </w:rPr>
        <w:t xml:space="preserve">עמיק </w:t>
      </w:r>
      <w:r w:rsidRPr="00BA0F58">
        <w:rPr>
          <w:rFonts w:ascii="Arial" w:hAnsi="Arial"/>
          <w:sz w:val="23"/>
          <w:szCs w:val="23"/>
          <w:rtl/>
        </w:rPr>
        <w:t>את אי השוויון והפערים במערכת הבריאות, בהשאיר</w:t>
      </w:r>
      <w:r w:rsidR="00A871E9">
        <w:rPr>
          <w:rFonts w:ascii="Arial" w:hAnsi="Arial" w:hint="cs"/>
          <w:sz w:val="23"/>
          <w:szCs w:val="23"/>
          <w:rtl/>
        </w:rPr>
        <w:t>ה</w:t>
      </w:r>
      <w:r w:rsidRPr="00BA0F58">
        <w:rPr>
          <w:rFonts w:ascii="Arial" w:hAnsi="Arial"/>
          <w:sz w:val="23"/>
          <w:szCs w:val="23"/>
          <w:rtl/>
        </w:rPr>
        <w:t xml:space="preserve"> </w:t>
      </w:r>
      <w:r w:rsidRPr="00844ED3">
        <w:rPr>
          <w:rFonts w:ascii="Arial" w:hAnsi="Arial"/>
          <w:sz w:val="23"/>
          <w:szCs w:val="23"/>
          <w:rtl/>
        </w:rPr>
        <w:t>כ</w:t>
      </w:r>
      <w:r w:rsidR="00844ED3" w:rsidRPr="00844ED3">
        <w:rPr>
          <w:rFonts w:ascii="Arial" w:hAnsi="Arial" w:hint="cs"/>
          <w:sz w:val="23"/>
          <w:szCs w:val="23"/>
          <w:rtl/>
        </w:rPr>
        <w:t>-</w:t>
      </w:r>
      <w:r w:rsidRPr="00844ED3">
        <w:rPr>
          <w:rFonts w:ascii="Arial" w:hAnsi="Arial"/>
          <w:sz w:val="23"/>
          <w:szCs w:val="23"/>
          <w:rtl/>
        </w:rPr>
        <w:t xml:space="preserve">26% מהאוכלוסייה </w:t>
      </w:r>
      <w:r w:rsidR="00844ED3" w:rsidRPr="00844ED3">
        <w:rPr>
          <w:rFonts w:ascii="Arial" w:hAnsi="Arial"/>
          <w:sz w:val="23"/>
          <w:szCs w:val="23"/>
          <w:rtl/>
        </w:rPr>
        <w:t>–</w:t>
      </w:r>
      <w:r w:rsidRPr="00844ED3">
        <w:rPr>
          <w:rFonts w:ascii="Arial" w:hAnsi="Arial"/>
          <w:sz w:val="23"/>
          <w:szCs w:val="23"/>
          <w:rtl/>
        </w:rPr>
        <w:t xml:space="preserve"> כשני מיליון תושבים </w:t>
      </w:r>
      <w:r w:rsidR="00844ED3" w:rsidRPr="00844ED3">
        <w:rPr>
          <w:rFonts w:ascii="Arial" w:hAnsi="Arial"/>
          <w:sz w:val="23"/>
          <w:szCs w:val="23"/>
          <w:rtl/>
        </w:rPr>
        <w:t>–</w:t>
      </w:r>
      <w:r w:rsidR="00844ED3" w:rsidRPr="00844ED3">
        <w:rPr>
          <w:rFonts w:ascii="Arial" w:hAnsi="Arial" w:hint="cs"/>
          <w:sz w:val="23"/>
          <w:szCs w:val="23"/>
          <w:rtl/>
        </w:rPr>
        <w:t xml:space="preserve"> </w:t>
      </w:r>
      <w:r w:rsidRPr="00844ED3">
        <w:rPr>
          <w:rFonts w:ascii="Arial" w:hAnsi="Arial"/>
          <w:sz w:val="23"/>
          <w:szCs w:val="23"/>
          <w:rtl/>
        </w:rPr>
        <w:t xml:space="preserve">שידם אינה משגת לרכוש </w:t>
      </w:r>
      <w:r w:rsidR="00844ED3" w:rsidRPr="00844ED3">
        <w:rPr>
          <w:rFonts w:ascii="Arial" w:hAnsi="Arial" w:hint="cs"/>
          <w:sz w:val="23"/>
          <w:szCs w:val="23"/>
          <w:rtl/>
        </w:rPr>
        <w:t xml:space="preserve">ביטוח משלים, </w:t>
      </w:r>
      <w:r w:rsidRPr="00844ED3">
        <w:rPr>
          <w:rFonts w:ascii="Arial" w:hAnsi="Arial"/>
          <w:sz w:val="23"/>
          <w:szCs w:val="23"/>
          <w:rtl/>
        </w:rPr>
        <w:t>ללא כל אפשרות לטיפול באמצעות תרופות חדשניות מאריכות חיים עתה או בעתיד.</w:t>
      </w:r>
      <w:r w:rsidR="00844ED3">
        <w:rPr>
          <w:rFonts w:ascii="Arial" w:hAnsi="Arial" w:hint="cs"/>
          <w:sz w:val="23"/>
          <w:szCs w:val="23"/>
          <w:rtl/>
        </w:rPr>
        <w:t xml:space="preserve"> </w:t>
      </w:r>
    </w:p>
    <w:p w:rsidR="00455AEC" w:rsidRDefault="008C3528" w:rsidP="00455AEC">
      <w:pPr>
        <w:spacing w:before="120" w:after="0"/>
        <w:jc w:val="both"/>
        <w:rPr>
          <w:rFonts w:ascii="Arial" w:hAnsi="Arial"/>
          <w:sz w:val="23"/>
          <w:szCs w:val="23"/>
          <w:rtl/>
        </w:rPr>
      </w:pPr>
      <w:r w:rsidRPr="00BA0F58">
        <w:rPr>
          <w:rFonts w:ascii="Arial" w:hAnsi="Arial"/>
          <w:sz w:val="23"/>
          <w:szCs w:val="23"/>
          <w:rtl/>
        </w:rPr>
        <w:t>כחלופה הצ</w:t>
      </w:r>
      <w:r w:rsidR="00A10C4D">
        <w:rPr>
          <w:rFonts w:ascii="Arial" w:hAnsi="Arial" w:hint="cs"/>
          <w:sz w:val="23"/>
          <w:szCs w:val="23"/>
          <w:rtl/>
        </w:rPr>
        <w:t>י</w:t>
      </w:r>
      <w:r w:rsidRPr="00BA0F58">
        <w:rPr>
          <w:rFonts w:ascii="Arial" w:hAnsi="Arial"/>
          <w:sz w:val="23"/>
          <w:szCs w:val="23"/>
          <w:rtl/>
        </w:rPr>
        <w:t>ע</w:t>
      </w:r>
      <w:r w:rsidR="00A10C4D">
        <w:rPr>
          <w:rFonts w:ascii="Arial" w:hAnsi="Arial" w:hint="cs"/>
          <w:sz w:val="23"/>
          <w:szCs w:val="23"/>
          <w:rtl/>
        </w:rPr>
        <w:t>ו</w:t>
      </w:r>
      <w:r w:rsidRPr="00BA0F58">
        <w:rPr>
          <w:rFonts w:ascii="Arial" w:hAnsi="Arial"/>
          <w:sz w:val="23"/>
          <w:szCs w:val="23"/>
          <w:rtl/>
        </w:rPr>
        <w:t xml:space="preserve"> </w:t>
      </w:r>
      <w:r w:rsidR="00A10C4D">
        <w:rPr>
          <w:rFonts w:ascii="Arial" w:hAnsi="Arial" w:hint="cs"/>
          <w:sz w:val="23"/>
          <w:szCs w:val="23"/>
          <w:rtl/>
        </w:rPr>
        <w:t>הארגונים ל</w:t>
      </w:r>
      <w:r w:rsidRPr="00BA0F58">
        <w:rPr>
          <w:rFonts w:ascii="Arial" w:hAnsi="Arial"/>
          <w:sz w:val="23"/>
          <w:szCs w:val="23"/>
          <w:rtl/>
        </w:rPr>
        <w:t>ק</w:t>
      </w:r>
      <w:r w:rsidR="00A10C4D">
        <w:rPr>
          <w:rFonts w:ascii="Arial" w:hAnsi="Arial" w:hint="cs"/>
          <w:sz w:val="23"/>
          <w:szCs w:val="23"/>
          <w:rtl/>
        </w:rPr>
        <w:t xml:space="preserve">בוע עדכון שנתי אוטומטי של </w:t>
      </w:r>
      <w:r w:rsidRPr="00BA0F58">
        <w:rPr>
          <w:rFonts w:ascii="Arial" w:hAnsi="Arial"/>
          <w:sz w:val="23"/>
          <w:szCs w:val="23"/>
          <w:rtl/>
        </w:rPr>
        <w:t>תקציב התרופות והטכנולוגיות החדשות ב</w:t>
      </w:r>
      <w:r w:rsidR="00A10C4D">
        <w:rPr>
          <w:rFonts w:ascii="Arial" w:hAnsi="Arial" w:hint="cs"/>
          <w:sz w:val="23"/>
          <w:szCs w:val="23"/>
          <w:rtl/>
        </w:rPr>
        <w:t xml:space="preserve">שיעור של </w:t>
      </w:r>
      <w:r w:rsidRPr="00BA0F58">
        <w:rPr>
          <w:rFonts w:ascii="Arial" w:hAnsi="Arial"/>
          <w:sz w:val="23"/>
          <w:szCs w:val="23"/>
          <w:rtl/>
        </w:rPr>
        <w:t>2% מעלות הסל. זוהי הדרך היחידה שתאפשר למערכת הבריאות לפעול בצורה מושכלת ולטווח ארוך יותר, ו</w:t>
      </w:r>
      <w:r w:rsidR="00C71F1B">
        <w:rPr>
          <w:rFonts w:ascii="Arial" w:hAnsi="Arial" w:hint="cs"/>
          <w:sz w:val="23"/>
          <w:szCs w:val="23"/>
          <w:rtl/>
        </w:rPr>
        <w:t>שת</w:t>
      </w:r>
      <w:r w:rsidRPr="00BA0F58">
        <w:rPr>
          <w:rFonts w:ascii="Arial" w:hAnsi="Arial"/>
          <w:sz w:val="23"/>
          <w:szCs w:val="23"/>
          <w:rtl/>
        </w:rPr>
        <w:t>מנע את המחזות קורעי הלב של חולים שתרופותיהם החיוניות נותרות מחוץ לסל.</w:t>
      </w:r>
      <w:r w:rsidR="00C71F1B">
        <w:rPr>
          <w:rFonts w:ascii="Arial" w:hAnsi="Arial" w:hint="cs"/>
          <w:sz w:val="23"/>
          <w:szCs w:val="23"/>
          <w:rtl/>
        </w:rPr>
        <w:t xml:space="preserve"> הצעה זו לא התקבלה, אולם </w:t>
      </w:r>
      <w:r w:rsidRPr="00BA0F58">
        <w:rPr>
          <w:rFonts w:ascii="Arial" w:hAnsi="Arial"/>
          <w:sz w:val="23"/>
          <w:szCs w:val="23"/>
          <w:rtl/>
        </w:rPr>
        <w:t xml:space="preserve">התקבלה העמדה </w:t>
      </w:r>
      <w:r w:rsidR="00C71F1B">
        <w:rPr>
          <w:rFonts w:ascii="Arial" w:hAnsi="Arial" w:hint="cs"/>
          <w:sz w:val="23"/>
          <w:szCs w:val="23"/>
          <w:rtl/>
        </w:rPr>
        <w:t>ש</w:t>
      </w:r>
      <w:r w:rsidRPr="00BA0F58">
        <w:rPr>
          <w:rFonts w:ascii="Arial" w:hAnsi="Arial"/>
          <w:sz w:val="23"/>
          <w:szCs w:val="23"/>
          <w:rtl/>
        </w:rPr>
        <w:t xml:space="preserve">אין לבטל </w:t>
      </w:r>
      <w:r w:rsidR="00C71F1B">
        <w:rPr>
          <w:rFonts w:ascii="Arial" w:hAnsi="Arial" w:hint="cs"/>
          <w:sz w:val="23"/>
          <w:szCs w:val="23"/>
          <w:rtl/>
        </w:rPr>
        <w:t xml:space="preserve">את </w:t>
      </w:r>
      <w:r w:rsidRPr="00BA0F58">
        <w:rPr>
          <w:rFonts w:ascii="Arial" w:hAnsi="Arial"/>
          <w:sz w:val="23"/>
          <w:szCs w:val="23"/>
          <w:rtl/>
        </w:rPr>
        <w:t xml:space="preserve">האיסור על </w:t>
      </w:r>
      <w:r w:rsidR="00C71F1B">
        <w:rPr>
          <w:rFonts w:ascii="Arial" w:hAnsi="Arial" w:hint="cs"/>
          <w:sz w:val="23"/>
          <w:szCs w:val="23"/>
          <w:rtl/>
        </w:rPr>
        <w:t xml:space="preserve">הכנסת </w:t>
      </w:r>
      <w:r w:rsidRPr="00BA0F58">
        <w:rPr>
          <w:rFonts w:ascii="Arial" w:hAnsi="Arial"/>
          <w:sz w:val="23"/>
          <w:szCs w:val="23"/>
          <w:rtl/>
        </w:rPr>
        <w:t>ת</w:t>
      </w:r>
      <w:r w:rsidR="00C71F1B">
        <w:rPr>
          <w:rFonts w:ascii="Arial" w:hAnsi="Arial" w:hint="cs"/>
          <w:sz w:val="23"/>
          <w:szCs w:val="23"/>
          <w:rtl/>
        </w:rPr>
        <w:t>ר</w:t>
      </w:r>
      <w:r w:rsidRPr="00BA0F58">
        <w:rPr>
          <w:rFonts w:ascii="Arial" w:hAnsi="Arial"/>
          <w:sz w:val="23"/>
          <w:szCs w:val="23"/>
          <w:rtl/>
        </w:rPr>
        <w:t xml:space="preserve">ופות מאריכות חיים </w:t>
      </w:r>
      <w:r w:rsidR="00C71F1B">
        <w:rPr>
          <w:rFonts w:ascii="Arial" w:hAnsi="Arial" w:hint="cs"/>
          <w:sz w:val="23"/>
          <w:szCs w:val="23"/>
          <w:rtl/>
        </w:rPr>
        <w:t>לשב"ן וש</w:t>
      </w:r>
      <w:r w:rsidRPr="00BA0F58">
        <w:rPr>
          <w:rFonts w:ascii="Arial" w:hAnsi="Arial"/>
          <w:sz w:val="23"/>
          <w:szCs w:val="23"/>
          <w:rtl/>
        </w:rPr>
        <w:t>יש להעדיף את הגדלת הסל</w:t>
      </w:r>
      <w:r w:rsidR="00C71F1B">
        <w:rPr>
          <w:rFonts w:ascii="Arial" w:hAnsi="Arial" w:hint="cs"/>
          <w:sz w:val="23"/>
          <w:szCs w:val="23"/>
          <w:rtl/>
        </w:rPr>
        <w:t>,</w:t>
      </w:r>
      <w:r w:rsidRPr="00BA0F58">
        <w:rPr>
          <w:rFonts w:ascii="Arial" w:hAnsi="Arial"/>
          <w:sz w:val="23"/>
          <w:szCs w:val="23"/>
          <w:rtl/>
        </w:rPr>
        <w:t xml:space="preserve"> כך שכלל הציבור יוכל לקבל טיפול רפואי טוב באופן ציבורי. משרדי הבריאות והאוצר הסכימו על תוספת של 500 מיליון ש"ח </w:t>
      </w:r>
      <w:r w:rsidR="00C71F1B">
        <w:rPr>
          <w:rFonts w:ascii="Arial" w:hAnsi="Arial" w:hint="cs"/>
          <w:sz w:val="23"/>
          <w:szCs w:val="23"/>
          <w:rtl/>
        </w:rPr>
        <w:t xml:space="preserve">לשנה </w:t>
      </w:r>
      <w:r w:rsidRPr="00BA0F58">
        <w:rPr>
          <w:rFonts w:ascii="Arial" w:hAnsi="Arial"/>
          <w:sz w:val="23"/>
          <w:szCs w:val="23"/>
          <w:rtl/>
        </w:rPr>
        <w:t xml:space="preserve">לסל הבריאות </w:t>
      </w:r>
      <w:r w:rsidR="001352DE" w:rsidRPr="00BA0F58">
        <w:rPr>
          <w:rFonts w:ascii="Arial" w:hAnsi="Arial"/>
          <w:sz w:val="23"/>
          <w:szCs w:val="23"/>
          <w:rtl/>
        </w:rPr>
        <w:t>ל</w:t>
      </w:r>
      <w:r w:rsidR="001352DE">
        <w:rPr>
          <w:rFonts w:ascii="Arial" w:hAnsi="Arial" w:hint="cs"/>
          <w:sz w:val="23"/>
          <w:szCs w:val="23"/>
          <w:rtl/>
        </w:rPr>
        <w:t xml:space="preserve">משך </w:t>
      </w:r>
      <w:r w:rsidR="001352DE">
        <w:rPr>
          <w:rFonts w:ascii="Arial" w:hAnsi="Arial"/>
          <w:sz w:val="23"/>
          <w:szCs w:val="23"/>
          <w:rtl/>
        </w:rPr>
        <w:t>שלוש שנ</w:t>
      </w:r>
      <w:r w:rsidR="001352DE">
        <w:rPr>
          <w:rFonts w:ascii="Arial" w:hAnsi="Arial" w:hint="cs"/>
          <w:sz w:val="23"/>
          <w:szCs w:val="23"/>
          <w:rtl/>
        </w:rPr>
        <w:t>ים (200 מיליון ש"ח יותר מאשר בשנים קודמות) ו</w:t>
      </w:r>
      <w:r w:rsidR="00C71F1B">
        <w:rPr>
          <w:rFonts w:ascii="Arial" w:hAnsi="Arial" w:hint="cs"/>
          <w:sz w:val="23"/>
          <w:szCs w:val="23"/>
          <w:rtl/>
        </w:rPr>
        <w:t xml:space="preserve">על </w:t>
      </w:r>
      <w:r w:rsidRPr="00BA0F58">
        <w:rPr>
          <w:rFonts w:ascii="Arial" w:hAnsi="Arial"/>
          <w:sz w:val="23"/>
          <w:szCs w:val="23"/>
          <w:rtl/>
        </w:rPr>
        <w:t>תוספות נוספות, ו</w:t>
      </w:r>
      <w:r w:rsidR="00C71F1B">
        <w:rPr>
          <w:rFonts w:ascii="Arial" w:hAnsi="Arial" w:hint="cs"/>
          <w:sz w:val="23"/>
          <w:szCs w:val="23"/>
          <w:rtl/>
        </w:rPr>
        <w:t xml:space="preserve">על כך </w:t>
      </w:r>
      <w:bookmarkStart w:id="40" w:name="_Toc468009036"/>
      <w:bookmarkStart w:id="41" w:name="_Toc468266109"/>
      <w:bookmarkStart w:id="42" w:name="מחאתהפריפריה"/>
      <w:r w:rsidR="00455AEC">
        <w:rPr>
          <w:rFonts w:ascii="Arial" w:hAnsi="Arial"/>
          <w:sz w:val="23"/>
          <w:szCs w:val="23"/>
          <w:rtl/>
        </w:rPr>
        <w:t>יש לברך.</w:t>
      </w:r>
    </w:p>
    <w:p w:rsidR="00455AEC" w:rsidRDefault="00455AEC" w:rsidP="00455AEC">
      <w:pPr>
        <w:spacing w:before="120" w:after="0"/>
        <w:jc w:val="both"/>
        <w:rPr>
          <w:rFonts w:ascii="Arial" w:hAnsi="Arial"/>
          <w:sz w:val="23"/>
          <w:szCs w:val="23"/>
          <w:rtl/>
        </w:rPr>
      </w:pPr>
    </w:p>
    <w:p w:rsidR="005327A5" w:rsidRPr="00455AEC" w:rsidRDefault="005327A5" w:rsidP="00455AEC">
      <w:pPr>
        <w:spacing w:before="120" w:after="0"/>
        <w:jc w:val="both"/>
        <w:rPr>
          <w:rStyle w:val="Heading2Char"/>
          <w:rtl/>
        </w:rPr>
      </w:pPr>
      <w:bookmarkStart w:id="43" w:name="_Toc468797202"/>
      <w:r w:rsidRPr="00455AEC">
        <w:rPr>
          <w:rStyle w:val="Heading2Char"/>
          <w:rtl/>
        </w:rPr>
        <w:t>מחאת הפריפריה</w:t>
      </w:r>
      <w:r w:rsidRPr="00455AEC">
        <w:rPr>
          <w:rStyle w:val="Heading2Char"/>
          <w:rFonts w:hint="cs"/>
          <w:rtl/>
        </w:rPr>
        <w:t xml:space="preserve">: </w:t>
      </w:r>
      <w:r w:rsidRPr="00455AEC">
        <w:rPr>
          <w:rStyle w:val="Heading2Char"/>
          <w:rtl/>
        </w:rPr>
        <w:t>אי שוויון ב</w:t>
      </w:r>
      <w:r w:rsidRPr="00455AEC">
        <w:rPr>
          <w:rStyle w:val="Heading2Char"/>
          <w:rFonts w:hint="cs"/>
          <w:rtl/>
        </w:rPr>
        <w:t>תקציבים ובשירותים</w:t>
      </w:r>
      <w:bookmarkEnd w:id="40"/>
      <w:bookmarkEnd w:id="41"/>
      <w:bookmarkEnd w:id="43"/>
      <w:r w:rsidRPr="007352F5">
        <w:rPr>
          <w:rStyle w:val="Heading2Char"/>
          <w:rtl/>
        </w:rPr>
        <w:t xml:space="preserve"> </w:t>
      </w:r>
    </w:p>
    <w:bookmarkEnd w:id="42"/>
    <w:p w:rsidR="005327A5" w:rsidRPr="00E35B02" w:rsidRDefault="005327A5" w:rsidP="00620EEB">
      <w:pPr>
        <w:spacing w:before="120" w:after="0"/>
        <w:jc w:val="both"/>
        <w:rPr>
          <w:rFonts w:ascii="Arial" w:hAnsi="Arial"/>
          <w:sz w:val="23"/>
          <w:szCs w:val="23"/>
          <w:rtl/>
        </w:rPr>
      </w:pPr>
      <w:r w:rsidRPr="00E35B02">
        <w:rPr>
          <w:rFonts w:ascii="Arial" w:hAnsi="Arial"/>
          <w:sz w:val="23"/>
          <w:szCs w:val="23"/>
          <w:rtl/>
        </w:rPr>
        <w:t xml:space="preserve">מאבקי הפריפריה לשוויון בתקציבים ושירותים תפסו השנה מקום נרחב בסדר היום. תכנית אסטרטגית של הממשלה, שהייתה אמורה לכלול </w:t>
      </w:r>
      <w:hyperlink r:id="rId170" w:history="1">
        <w:r w:rsidRPr="00E35B02">
          <w:rPr>
            <w:rStyle w:val="Hyperlink"/>
            <w:rFonts w:ascii="Arial" w:hAnsi="Arial" w:cs="Arial"/>
            <w:sz w:val="23"/>
            <w:szCs w:val="23"/>
            <w:rtl/>
          </w:rPr>
          <w:t>השקעות</w:t>
        </w:r>
      </w:hyperlink>
      <w:r w:rsidRPr="00E35B02">
        <w:rPr>
          <w:rFonts w:ascii="Arial" w:hAnsi="Arial"/>
          <w:sz w:val="23"/>
          <w:szCs w:val="23"/>
          <w:rtl/>
        </w:rPr>
        <w:t xml:space="preserve"> בהיקף של כ-20 מיליארד ש"ח בצפון, לא נכללה בינתיים בתקציב לשנים 2018-2017, והיא למעשה מבוטלת. </w:t>
      </w:r>
      <w:r>
        <w:rPr>
          <w:rFonts w:ascii="Arial" w:hAnsi="Arial" w:hint="cs"/>
          <w:sz w:val="23"/>
          <w:szCs w:val="23"/>
          <w:rtl/>
        </w:rPr>
        <w:t xml:space="preserve">תושבי הצפון, ובראשם </w:t>
      </w:r>
      <w:hyperlink r:id="rId171" w:history="1">
        <w:r w:rsidRPr="00FE04BC">
          <w:rPr>
            <w:rStyle w:val="Hyperlink"/>
            <w:rFonts w:ascii="Arial" w:hAnsi="Arial" w:cs="Arial" w:hint="cs"/>
            <w:sz w:val="23"/>
            <w:szCs w:val="23"/>
            <w:rtl/>
          </w:rPr>
          <w:t>תנועת שינוי כיוון</w:t>
        </w:r>
      </w:hyperlink>
      <w:r>
        <w:rPr>
          <w:rFonts w:ascii="Arial" w:hAnsi="Arial" w:hint="cs"/>
          <w:sz w:val="23"/>
          <w:szCs w:val="23"/>
          <w:rtl/>
        </w:rPr>
        <w:t xml:space="preserve"> </w:t>
      </w:r>
      <w:r>
        <w:rPr>
          <w:rFonts w:ascii="Arial" w:hAnsi="Arial"/>
          <w:sz w:val="23"/>
          <w:szCs w:val="23"/>
          <w:rtl/>
        </w:rPr>
        <w:t>–</w:t>
      </w:r>
      <w:r>
        <w:rPr>
          <w:rFonts w:ascii="Arial" w:hAnsi="Arial" w:hint="cs"/>
          <w:sz w:val="23"/>
          <w:szCs w:val="23"/>
          <w:rtl/>
        </w:rPr>
        <w:t xml:space="preserve"> שמים את הצפון במרכז, ניהלו מאבק מרשים בעניין, אולם לפי שעה לא נראה כי הממשלה תכלול את דרישותיהם בתקציב לשנתיים הקרובות. </w:t>
      </w:r>
      <w:r w:rsidRPr="00E35B02">
        <w:rPr>
          <w:rFonts w:ascii="Arial" w:hAnsi="Arial"/>
          <w:sz w:val="23"/>
          <w:szCs w:val="23"/>
          <w:rtl/>
        </w:rPr>
        <w:t xml:space="preserve"> בדרום קמה תנועה חברתית חדשה – </w:t>
      </w:r>
      <w:hyperlink r:id="rId172" w:history="1">
        <w:r w:rsidRPr="00E35B02">
          <w:rPr>
            <w:rStyle w:val="Hyperlink"/>
            <w:rFonts w:ascii="Arial" w:hAnsi="Arial" w:cs="Arial"/>
            <w:sz w:val="23"/>
            <w:szCs w:val="23"/>
            <w:rtl/>
          </w:rPr>
          <w:t>תנועת הפריפריות</w:t>
        </w:r>
      </w:hyperlink>
      <w:r w:rsidRPr="00E35B02">
        <w:rPr>
          <w:rFonts w:ascii="Arial" w:hAnsi="Arial"/>
          <w:sz w:val="23"/>
          <w:szCs w:val="23"/>
          <w:rtl/>
        </w:rPr>
        <w:t xml:space="preserve">, ששמה לה למטרה להפסיק את אי-השוויון המתמשך. </w:t>
      </w:r>
      <w:r>
        <w:rPr>
          <w:rFonts w:ascii="Arial" w:hAnsi="Arial" w:hint="cs"/>
          <w:sz w:val="23"/>
          <w:szCs w:val="23"/>
          <w:rtl/>
        </w:rPr>
        <w:t xml:space="preserve">ביחד עם </w:t>
      </w:r>
      <w:hyperlink r:id="rId173" w:history="1">
        <w:r>
          <w:rPr>
            <w:rStyle w:val="Hyperlink"/>
            <w:rFonts w:ascii="Arial" w:hAnsi="Arial" w:cs="Arial" w:hint="cs"/>
            <w:sz w:val="23"/>
            <w:szCs w:val="23"/>
            <w:rtl/>
          </w:rPr>
          <w:t>ויקי ק</w:t>
        </w:r>
        <w:r w:rsidRPr="00FE04BC">
          <w:rPr>
            <w:rStyle w:val="Hyperlink"/>
            <w:rFonts w:ascii="Arial" w:hAnsi="Arial" w:cs="Arial" w:hint="cs"/>
            <w:sz w:val="23"/>
            <w:szCs w:val="23"/>
            <w:rtl/>
          </w:rPr>
          <w:t>נפו</w:t>
        </w:r>
      </w:hyperlink>
      <w:r>
        <w:rPr>
          <w:rFonts w:ascii="Arial" w:hAnsi="Arial" w:hint="cs"/>
          <w:sz w:val="23"/>
          <w:szCs w:val="23"/>
          <w:rtl/>
        </w:rPr>
        <w:t xml:space="preserve"> ערכה התנועה מסע מחאה מקיסריה לירושלים בדרישה להעלות את קצבאות הנכים והקשישים לגובה שכר מינימום. בסיומו של המסע הוקם בגן הוורדים בירושלים מאהל מחאה, שממנו נמשך המאבק</w:t>
      </w:r>
      <w:r w:rsidR="00274BED">
        <w:rPr>
          <w:rFonts w:ascii="Arial" w:hAnsi="Arial" w:hint="cs"/>
          <w:sz w:val="23"/>
          <w:szCs w:val="23"/>
          <w:rtl/>
        </w:rPr>
        <w:t>.</w:t>
      </w:r>
    </w:p>
    <w:p w:rsidR="005327A5" w:rsidRPr="00E35B02" w:rsidRDefault="005327A5" w:rsidP="005327A5">
      <w:pPr>
        <w:spacing w:before="120" w:after="0"/>
        <w:jc w:val="both"/>
        <w:rPr>
          <w:rFonts w:ascii="Arial" w:hAnsi="Arial"/>
          <w:sz w:val="23"/>
          <w:szCs w:val="23"/>
          <w:rtl/>
        </w:rPr>
      </w:pPr>
      <w:r w:rsidRPr="00E35B02">
        <w:rPr>
          <w:rFonts w:ascii="Arial" w:hAnsi="Arial"/>
          <w:sz w:val="23"/>
          <w:szCs w:val="23"/>
          <w:rtl/>
        </w:rPr>
        <w:t xml:space="preserve">תחום </w:t>
      </w:r>
      <w:hyperlink r:id="rId174" w:history="1">
        <w:r w:rsidRPr="00E35B02">
          <w:rPr>
            <w:rStyle w:val="Hyperlink"/>
            <w:rFonts w:ascii="Arial" w:hAnsi="Arial" w:cs="Arial"/>
            <w:sz w:val="23"/>
            <w:szCs w:val="23"/>
            <w:rtl/>
          </w:rPr>
          <w:t>הבריאות</w:t>
        </w:r>
      </w:hyperlink>
      <w:r w:rsidRPr="00E35B02">
        <w:rPr>
          <w:rFonts w:ascii="Arial" w:hAnsi="Arial"/>
          <w:sz w:val="23"/>
          <w:szCs w:val="23"/>
          <w:rtl/>
        </w:rPr>
        <w:t xml:space="preserve"> משקף אולי באופן החד ביותר את אי השוויון בין המרכז לפריפריה. כך למשל, </w:t>
      </w:r>
      <w:hyperlink r:id="rId175" w:tgtFrame="_blank" w:history="1">
        <w:r w:rsidRPr="00E35B02">
          <w:rPr>
            <w:rStyle w:val="Hyperlink"/>
            <w:rFonts w:ascii="Arial" w:hAnsi="Arial" w:cs="Arial"/>
            <w:sz w:val="23"/>
            <w:szCs w:val="23"/>
            <w:rtl/>
          </w:rPr>
          <w:t>דוח</w:t>
        </w:r>
      </w:hyperlink>
      <w:r w:rsidRPr="00E35B02">
        <w:rPr>
          <w:rFonts w:ascii="Arial" w:hAnsi="Arial"/>
          <w:sz w:val="23"/>
          <w:szCs w:val="23"/>
          <w:rtl/>
        </w:rPr>
        <w:t xml:space="preserve"> של מרכז טאוב לחקר המדיניות החברתית בישראל שפורסם השנה מצא כי זמן ההמתנה לניתוחים ממושך משמעותית במחוז הדרום והצפון לעומת מחוזות האחרים. מחברי הדוח מציינים כי זמן ההמתנה הארוך נובע מהקצאה לא שוויונית של משאבים כמו היצע המיטות ומספרם של הרופאים המומחים ושל אנשי צוות רפואי אחרים. גם דוח הוועדה לבחינת הרחבת שירותי הרפואה בצפון </w:t>
      </w:r>
      <w:r w:rsidRPr="00E35B02">
        <w:rPr>
          <w:rFonts w:ascii="Arial" w:hAnsi="Arial"/>
          <w:sz w:val="23"/>
          <w:szCs w:val="23"/>
          <w:rtl/>
        </w:rPr>
        <w:lastRenderedPageBreak/>
        <w:t xml:space="preserve">(ועדת גרוטו) שפורסם לאחרונה הצביע על </w:t>
      </w:r>
      <w:hyperlink r:id="rId176" w:history="1">
        <w:r w:rsidRPr="00E35B02">
          <w:rPr>
            <w:rStyle w:val="Hyperlink"/>
            <w:rFonts w:ascii="Arial" w:hAnsi="Arial" w:cs="Arial"/>
            <w:sz w:val="23"/>
            <w:szCs w:val="23"/>
            <w:rtl/>
          </w:rPr>
          <w:t>פערים משמעותיים</w:t>
        </w:r>
      </w:hyperlink>
      <w:r w:rsidRPr="00E35B02">
        <w:rPr>
          <w:rFonts w:ascii="Arial" w:hAnsi="Arial"/>
          <w:sz w:val="23"/>
          <w:szCs w:val="23"/>
          <w:rtl/>
        </w:rPr>
        <w:t xml:space="preserve"> בשירותי בריאות בין הצפון למרכז. בין היתר קיים מחסור בכוח אדם מקצועי, במיטות שיקום, באשפוז פסיכיאטרי ובטיפות חלב. להערכת הוועדה יש צורך בסכום של חצי מיליארד ש"ח רק כדי לסגור את הפערים. </w:t>
      </w:r>
    </w:p>
    <w:p w:rsidR="005327A5" w:rsidRPr="00E35B02" w:rsidRDefault="005327A5" w:rsidP="005327A5">
      <w:pPr>
        <w:spacing w:before="120" w:after="0"/>
        <w:jc w:val="both"/>
        <w:rPr>
          <w:rFonts w:ascii="Arial" w:hAnsi="Arial"/>
          <w:sz w:val="23"/>
          <w:szCs w:val="23"/>
          <w:rtl/>
        </w:rPr>
      </w:pPr>
      <w:r w:rsidRPr="00E35B02">
        <w:rPr>
          <w:rFonts w:ascii="Arial" w:hAnsi="Arial"/>
          <w:sz w:val="23"/>
          <w:szCs w:val="23"/>
          <w:rtl/>
        </w:rPr>
        <w:t>כך למשל בתחום השיקום הרפואי: בדרום ובצפון הארץ מספר המיטות באשפוז השיקומי ל-1,000 נפש הוא כחמישית ממספר המיטות באזור תל אביב, וכמחצית מהממוצע הארצי. בדרום ובצפון אין כלל מיטות לשיקום ילדים, וזמינותם ואיכותם של מרכזים לשיקום יום בקהילה נופלות באופן משמעותי מזמינותם ומאיכותם של מרכזים כאלה במרכז הארץ. השנה חברו ארגונים חברתיים רבים, ובהם פורום בריאות דרום והפורום האזרחי לקידום הבריאות בגליל, יחד עם רשויות מקומיות ועם מומחים, כדי</w:t>
      </w:r>
      <w:hyperlink r:id="rId177" w:history="1">
        <w:r w:rsidRPr="00E35B02">
          <w:rPr>
            <w:rStyle w:val="Hyperlink"/>
            <w:rFonts w:ascii="Arial" w:hAnsi="Arial" w:cs="Arial"/>
            <w:sz w:val="23"/>
            <w:szCs w:val="23"/>
            <w:rtl/>
          </w:rPr>
          <w:t xml:space="preserve"> לדרוש</w:t>
        </w:r>
      </w:hyperlink>
      <w:r w:rsidRPr="00E35B02">
        <w:rPr>
          <w:rFonts w:ascii="Arial" w:hAnsi="Arial"/>
          <w:sz w:val="23"/>
          <w:szCs w:val="23"/>
          <w:rtl/>
        </w:rPr>
        <w:t xml:space="preserve"> שוויון בשירותי השיקום הרפואי. בספטמבר הוגשה </w:t>
      </w:r>
      <w:hyperlink r:id="rId178" w:history="1">
        <w:r w:rsidRPr="00E35B02">
          <w:rPr>
            <w:rStyle w:val="Hyperlink"/>
            <w:rFonts w:ascii="Arial" w:hAnsi="Arial" w:cs="Arial"/>
            <w:sz w:val="23"/>
            <w:szCs w:val="23"/>
            <w:rtl/>
          </w:rPr>
          <w:t>עתירה לבג"ץ</w:t>
        </w:r>
      </w:hyperlink>
      <w:r w:rsidRPr="00E35B02">
        <w:rPr>
          <w:rFonts w:ascii="Arial" w:hAnsi="Arial"/>
          <w:sz w:val="23"/>
          <w:szCs w:val="23"/>
          <w:rtl/>
        </w:rPr>
        <w:t xml:space="preserve"> באמצעות האגודה לזכויות האזרח, בדרישה לחייב את משרד הבריאות לקבוע סטנדרטים אחידים ושוויוניים שיבטיחו שירותי שיקום בזמן, מרחק ואיכות סבירים בכל רחבי הארץ. </w:t>
      </w:r>
    </w:p>
    <w:p w:rsidR="005327A5" w:rsidRDefault="005327A5" w:rsidP="006E469F">
      <w:pPr>
        <w:spacing w:before="120" w:after="0"/>
        <w:jc w:val="both"/>
        <w:rPr>
          <w:rStyle w:val="Heading2Char"/>
          <w:i/>
          <w:iCs/>
          <w:sz w:val="24"/>
          <w:szCs w:val="24"/>
          <w:rtl/>
        </w:rPr>
      </w:pPr>
    </w:p>
    <w:p w:rsidR="008C3528" w:rsidRPr="007352F5" w:rsidRDefault="008C3528" w:rsidP="00455AEC">
      <w:pPr>
        <w:pStyle w:val="Heading2"/>
        <w:rPr>
          <w:rStyle w:val="Heading2Char"/>
          <w:b/>
          <w:bCs/>
          <w:rtl/>
        </w:rPr>
      </w:pPr>
      <w:bookmarkStart w:id="44" w:name="_Toc468009037"/>
      <w:bookmarkStart w:id="45" w:name="_Toc468266110"/>
      <w:bookmarkStart w:id="46" w:name="_Toc468797203"/>
      <w:bookmarkStart w:id="47" w:name="שרפ"/>
      <w:r w:rsidRPr="007352F5">
        <w:rPr>
          <w:rStyle w:val="Heading2Char"/>
          <w:b/>
          <w:bCs/>
          <w:rtl/>
        </w:rPr>
        <w:t>צמצום שירותי הרפואה הפרטיים (שר"פ)</w:t>
      </w:r>
      <w:bookmarkEnd w:id="44"/>
      <w:bookmarkEnd w:id="45"/>
      <w:bookmarkEnd w:id="46"/>
      <w:r w:rsidRPr="007352F5">
        <w:rPr>
          <w:rStyle w:val="Heading2Char"/>
          <w:b/>
          <w:bCs/>
          <w:rtl/>
        </w:rPr>
        <w:t xml:space="preserve"> </w:t>
      </w:r>
    </w:p>
    <w:bookmarkEnd w:id="47"/>
    <w:p w:rsidR="008C3528" w:rsidRPr="00BA0F58" w:rsidRDefault="008C3528" w:rsidP="006E469F">
      <w:pPr>
        <w:spacing w:before="120" w:after="0"/>
        <w:jc w:val="both"/>
        <w:rPr>
          <w:rFonts w:ascii="Arial" w:hAnsi="Arial"/>
          <w:sz w:val="23"/>
          <w:szCs w:val="23"/>
        </w:rPr>
      </w:pPr>
      <w:r w:rsidRPr="00BA0F58">
        <w:rPr>
          <w:rFonts w:ascii="Arial" w:hAnsi="Arial"/>
          <w:sz w:val="23"/>
          <w:szCs w:val="23"/>
          <w:rtl/>
        </w:rPr>
        <w:t>לפני ארבע שנים</w:t>
      </w:r>
      <w:r w:rsidRPr="00BA0F58">
        <w:rPr>
          <w:rFonts w:ascii="Arial" w:hAnsi="Arial"/>
          <w:sz w:val="23"/>
          <w:szCs w:val="23"/>
        </w:rPr>
        <w:t> </w:t>
      </w:r>
      <w:hyperlink r:id="rId179" w:history="1">
        <w:r w:rsidRPr="00BA0F58">
          <w:rPr>
            <w:rStyle w:val="Hyperlink"/>
            <w:rFonts w:ascii="Arial" w:hAnsi="Arial" w:cs="Arial"/>
            <w:sz w:val="23"/>
            <w:szCs w:val="23"/>
            <w:shd w:val="clear" w:color="auto" w:fill="FFFFFF"/>
            <w:rtl/>
          </w:rPr>
          <w:t>עתרו</w:t>
        </w:r>
      </w:hyperlink>
      <w:r w:rsidRPr="00BA0F58">
        <w:rPr>
          <w:rFonts w:ascii="Arial" w:hAnsi="Arial"/>
          <w:sz w:val="23"/>
          <w:szCs w:val="23"/>
        </w:rPr>
        <w:t> </w:t>
      </w:r>
      <w:r w:rsidRPr="00BA0F58">
        <w:rPr>
          <w:rFonts w:ascii="Arial" w:hAnsi="Arial"/>
          <w:sz w:val="23"/>
          <w:szCs w:val="23"/>
          <w:rtl/>
        </w:rPr>
        <w:t>האגודה לזכויות האזרח, רופאים לזכויות אדם ומרכז אדוה נגד הכוונה לאפשר לאסותא להפעיל שירותי רפואה פרטיים (שר"פ) בבית החולים החדש המוקם באשדוד. העתירה נדחתה מסיבה טכנית, אבל השנה הסתבר שהמאבק המתמשך של ארגונים, פעילים ופעילות, מומחים ומומחיות ואנשי תקשורת לאורך השנים נשא פירות, כאשר משרד הבריאות ומשרד האוצר חתמו על הסכם עם אסותא לפיו</w:t>
      </w:r>
      <w:r w:rsidRPr="00BA0F58">
        <w:rPr>
          <w:rFonts w:ascii="Arial" w:hAnsi="Arial"/>
          <w:sz w:val="23"/>
          <w:szCs w:val="23"/>
        </w:rPr>
        <w:t> </w:t>
      </w:r>
      <w:hyperlink r:id="rId180" w:tgtFrame="_blank" w:history="1">
        <w:r w:rsidRPr="00BA0F58">
          <w:rPr>
            <w:rStyle w:val="Hyperlink"/>
            <w:rFonts w:ascii="Arial" w:hAnsi="Arial" w:cs="Arial"/>
            <w:sz w:val="23"/>
            <w:szCs w:val="23"/>
            <w:shd w:val="clear" w:color="auto" w:fill="FFFFFF"/>
            <w:rtl/>
          </w:rPr>
          <w:t>לא יופעל שר"פ בבית החולים</w:t>
        </w:r>
      </w:hyperlink>
      <w:r w:rsidRPr="00BA0F58">
        <w:rPr>
          <w:rFonts w:ascii="Arial" w:hAnsi="Arial"/>
          <w:sz w:val="23"/>
          <w:szCs w:val="23"/>
        </w:rPr>
        <w:t> </w:t>
      </w:r>
      <w:r w:rsidRPr="00BA0F58">
        <w:rPr>
          <w:rFonts w:ascii="Arial" w:hAnsi="Arial"/>
          <w:sz w:val="23"/>
          <w:szCs w:val="23"/>
          <w:rtl/>
        </w:rPr>
        <w:t>והחברה תפוצה. כחודשיים לפני כן הודיעו בתי החולים</w:t>
      </w:r>
      <w:r w:rsidRPr="00BA0F58">
        <w:rPr>
          <w:rFonts w:ascii="Arial" w:hAnsi="Arial"/>
          <w:sz w:val="23"/>
          <w:szCs w:val="23"/>
        </w:rPr>
        <w:t> </w:t>
      </w:r>
      <w:hyperlink r:id="rId181" w:tgtFrame="_blank" w:history="1">
        <w:r w:rsidRPr="00BA0F58">
          <w:rPr>
            <w:rStyle w:val="Hyperlink"/>
            <w:rFonts w:ascii="Arial" w:hAnsi="Arial" w:cs="Arial"/>
            <w:sz w:val="23"/>
            <w:szCs w:val="23"/>
            <w:shd w:val="clear" w:color="auto" w:fill="FFFFFF"/>
            <w:rtl/>
          </w:rPr>
          <w:t>הדסה</w:t>
        </w:r>
      </w:hyperlink>
      <w:r w:rsidRPr="00BA0F58">
        <w:rPr>
          <w:rFonts w:ascii="Arial" w:hAnsi="Arial"/>
          <w:sz w:val="23"/>
          <w:szCs w:val="23"/>
        </w:rPr>
        <w:t> </w:t>
      </w:r>
      <w:r w:rsidRPr="00BA0F58">
        <w:rPr>
          <w:rFonts w:ascii="Arial" w:hAnsi="Arial"/>
          <w:sz w:val="23"/>
          <w:szCs w:val="23"/>
          <w:rtl/>
        </w:rPr>
        <w:t>ו</w:t>
      </w:r>
      <w:hyperlink r:id="rId182" w:tgtFrame="_blank" w:history="1">
        <w:r w:rsidRPr="00BA0F58">
          <w:rPr>
            <w:rStyle w:val="Hyperlink"/>
            <w:rFonts w:ascii="Arial" w:hAnsi="Arial" w:cs="Arial"/>
            <w:sz w:val="23"/>
            <w:szCs w:val="23"/>
            <w:shd w:val="clear" w:color="auto" w:fill="FFFFFF"/>
            <w:rtl/>
          </w:rPr>
          <w:t>שערי צדק</w:t>
        </w:r>
      </w:hyperlink>
      <w:r w:rsidRPr="00BA0F58">
        <w:rPr>
          <w:rFonts w:ascii="Arial" w:hAnsi="Arial"/>
          <w:sz w:val="23"/>
          <w:szCs w:val="23"/>
          <w:rtl/>
        </w:rPr>
        <w:t xml:space="preserve"> כי יבטלו את השר"פ בשעות הבוקר</w:t>
      </w:r>
      <w:r w:rsidRPr="00BA0F58">
        <w:rPr>
          <w:rFonts w:ascii="Arial" w:hAnsi="Arial"/>
          <w:sz w:val="23"/>
          <w:szCs w:val="23"/>
        </w:rPr>
        <w:t>.</w:t>
      </w:r>
    </w:p>
    <w:p w:rsidR="008C3528" w:rsidRDefault="008C3528" w:rsidP="006E469F">
      <w:pPr>
        <w:spacing w:before="120" w:after="0"/>
        <w:jc w:val="both"/>
        <w:rPr>
          <w:rFonts w:ascii="Arial" w:hAnsi="Arial"/>
          <w:sz w:val="23"/>
          <w:szCs w:val="23"/>
          <w:rtl/>
        </w:rPr>
      </w:pPr>
      <w:r w:rsidRPr="00BA0F58">
        <w:rPr>
          <w:rFonts w:ascii="Arial" w:hAnsi="Arial"/>
          <w:sz w:val="23"/>
          <w:szCs w:val="23"/>
          <w:rtl/>
        </w:rPr>
        <w:t>הפעילות המת</w:t>
      </w:r>
      <w:r w:rsidR="007F4555">
        <w:rPr>
          <w:rFonts w:ascii="Arial" w:hAnsi="Arial"/>
          <w:sz w:val="23"/>
          <w:szCs w:val="23"/>
          <w:rtl/>
        </w:rPr>
        <w:t xml:space="preserve">משכת לאורך השנים יצרה כדור שלג </w:t>
      </w:r>
      <w:r w:rsidRPr="00BA0F58">
        <w:rPr>
          <w:rFonts w:ascii="Arial" w:hAnsi="Arial"/>
          <w:sz w:val="23"/>
          <w:szCs w:val="23"/>
          <w:rtl/>
        </w:rPr>
        <w:t xml:space="preserve">נגד השר"פ, שהתעצם עם </w:t>
      </w:r>
      <w:hyperlink r:id="rId183" w:history="1">
        <w:r w:rsidRPr="007F4555">
          <w:rPr>
            <w:rStyle w:val="Hyperlink"/>
            <w:rFonts w:ascii="Arial" w:hAnsi="Arial" w:cs="Arial"/>
            <w:sz w:val="23"/>
            <w:szCs w:val="23"/>
            <w:rtl/>
          </w:rPr>
          <w:t>ועדת גרמן</w:t>
        </w:r>
      </w:hyperlink>
      <w:r w:rsidRPr="00BA0F58">
        <w:rPr>
          <w:rFonts w:ascii="Arial" w:hAnsi="Arial"/>
          <w:sz w:val="23"/>
          <w:szCs w:val="23"/>
          <w:rtl/>
        </w:rPr>
        <w:t xml:space="preserve"> ומסקנותיה, והחדירה לשיח הציבורי את</w:t>
      </w:r>
      <w:r w:rsidRPr="00BA0F58">
        <w:rPr>
          <w:rFonts w:ascii="Arial" w:hAnsi="Arial"/>
          <w:sz w:val="23"/>
          <w:szCs w:val="23"/>
        </w:rPr>
        <w:t> </w:t>
      </w:r>
      <w:hyperlink r:id="rId184" w:history="1">
        <w:r w:rsidRPr="00BA0F58">
          <w:rPr>
            <w:rStyle w:val="Hyperlink"/>
            <w:rFonts w:ascii="Arial" w:hAnsi="Arial" w:cs="Arial"/>
            <w:sz w:val="23"/>
            <w:szCs w:val="23"/>
            <w:shd w:val="clear" w:color="auto" w:fill="FFFFFF"/>
            <w:rtl/>
          </w:rPr>
          <w:t>הטיעונים</w:t>
        </w:r>
      </w:hyperlink>
      <w:r w:rsidRPr="00BA0F58">
        <w:rPr>
          <w:rFonts w:ascii="Arial" w:hAnsi="Arial"/>
          <w:sz w:val="23"/>
          <w:szCs w:val="23"/>
        </w:rPr>
        <w:t> </w:t>
      </w:r>
      <w:r w:rsidRPr="00BA0F58">
        <w:rPr>
          <w:rFonts w:ascii="Arial" w:hAnsi="Arial"/>
          <w:sz w:val="23"/>
          <w:szCs w:val="23"/>
          <w:rtl/>
        </w:rPr>
        <w:t>המוסריים, הכלכליים והמשפטיים נגד הפעלת רפואה פרטית המבוססת על הרפואה הציבורית, ויוצרת יתרון לבעלי אמצעים על חשבון הטיפול במעוטי אמצעים. צמצום השר"פ הוא צעד משמעותי לתיקון העיוות של אפליה בין חולים על בסיס יכולתם לשלם, אשר פוגע בזכות לנגישות שווה לבריאות ובזכות לכבוד. הפרטת שירותי הרפואה בישראל העמיקה את הפערים החברתיים ודירדרה את מערכת הבריאות הציבורית, ואנו תקווה כי צעד ראשון זה ילווה</w:t>
      </w:r>
      <w:r w:rsidRPr="00BA0F58">
        <w:rPr>
          <w:rFonts w:ascii="Arial" w:hAnsi="Arial"/>
          <w:sz w:val="23"/>
          <w:szCs w:val="23"/>
        </w:rPr>
        <w:t> </w:t>
      </w:r>
      <w:hyperlink r:id="rId185" w:history="1">
        <w:r w:rsidRPr="00BA0F58">
          <w:rPr>
            <w:rStyle w:val="Hyperlink"/>
            <w:rFonts w:ascii="Arial" w:hAnsi="Arial" w:cs="Arial"/>
            <w:sz w:val="23"/>
            <w:szCs w:val="23"/>
            <w:shd w:val="clear" w:color="auto" w:fill="FFFFFF"/>
            <w:rtl/>
          </w:rPr>
          <w:t>בצעדים הנדרשים הבאים</w:t>
        </w:r>
      </w:hyperlink>
      <w:r w:rsidRPr="00BA0F58">
        <w:rPr>
          <w:rFonts w:ascii="Arial" w:hAnsi="Arial"/>
          <w:sz w:val="23"/>
          <w:szCs w:val="23"/>
          <w:rtl/>
        </w:rPr>
        <w:t xml:space="preserve"> להפרדה ברורה בין מערכת הבריאות הציבורית לזו הפרטית, ולחיזוק המערכת הציבורית והאמון בה</w:t>
      </w:r>
      <w:r w:rsidRPr="00BA0F58">
        <w:rPr>
          <w:rFonts w:ascii="Arial" w:hAnsi="Arial"/>
          <w:sz w:val="23"/>
          <w:szCs w:val="23"/>
        </w:rPr>
        <w:t>.</w:t>
      </w:r>
    </w:p>
    <w:p w:rsidR="004E12B9" w:rsidRPr="00EE151B" w:rsidRDefault="004E12B9" w:rsidP="004E12B9">
      <w:pPr>
        <w:pStyle w:val="Heading1"/>
        <w:rPr>
          <w:rtl/>
        </w:rPr>
      </w:pPr>
      <w:bookmarkStart w:id="48" w:name="_הזכות_לדיור"/>
      <w:bookmarkStart w:id="49" w:name="_Toc468797204"/>
      <w:bookmarkEnd w:id="48"/>
      <w:r>
        <w:rPr>
          <w:rFonts w:hint="cs"/>
          <w:rtl/>
        </w:rPr>
        <w:t>ה</w:t>
      </w:r>
      <w:r w:rsidRPr="00D8725B">
        <w:rPr>
          <w:rtl/>
        </w:rPr>
        <w:t>זכו</w:t>
      </w:r>
      <w:r>
        <w:rPr>
          <w:rFonts w:hint="cs"/>
          <w:rtl/>
        </w:rPr>
        <w:t>ת לדיור</w:t>
      </w:r>
      <w:bookmarkEnd w:id="49"/>
      <w:r w:rsidRPr="00D8725B">
        <w:rPr>
          <w:rtl/>
        </w:rPr>
        <w:t xml:space="preserve"> </w:t>
      </w:r>
      <w:r w:rsidRPr="00EE151B">
        <w:rPr>
          <w:rFonts w:hint="cs"/>
          <w:rtl/>
        </w:rPr>
        <w:t xml:space="preserve"> </w:t>
      </w:r>
    </w:p>
    <w:p w:rsidR="008C3528" w:rsidRPr="007352F5" w:rsidRDefault="00980C36" w:rsidP="00455AEC">
      <w:pPr>
        <w:pStyle w:val="Heading2"/>
        <w:rPr>
          <w:rStyle w:val="Heading2Char"/>
          <w:b/>
          <w:bCs/>
          <w:rtl/>
        </w:rPr>
      </w:pPr>
      <w:bookmarkStart w:id="50" w:name="_Toc468009039"/>
      <w:bookmarkStart w:id="51" w:name="_Toc468797205"/>
      <w:bookmarkEnd w:id="1"/>
      <w:r w:rsidRPr="007352F5">
        <w:rPr>
          <w:rStyle w:val="Heading2Char"/>
          <w:b/>
          <w:bCs/>
          <w:rtl/>
        </w:rPr>
        <w:t xml:space="preserve">התחדשות עירונית </w:t>
      </w:r>
      <w:r w:rsidR="00FF47A0" w:rsidRPr="007352F5">
        <w:rPr>
          <w:rStyle w:val="Heading2Char"/>
          <w:b/>
          <w:bCs/>
          <w:rtl/>
        </w:rPr>
        <w:t>–</w:t>
      </w:r>
      <w:r w:rsidR="00FF47A0" w:rsidRPr="007352F5">
        <w:rPr>
          <w:rStyle w:val="Heading2Char"/>
          <w:rFonts w:hint="cs"/>
          <w:b/>
          <w:bCs/>
          <w:rtl/>
        </w:rPr>
        <w:t xml:space="preserve"> הישגים לזכויות הדיירים</w:t>
      </w:r>
      <w:bookmarkEnd w:id="50"/>
      <w:bookmarkEnd w:id="51"/>
    </w:p>
    <w:p w:rsidR="008C3528" w:rsidRPr="00BA0F58" w:rsidRDefault="008C3528" w:rsidP="006E469F">
      <w:pPr>
        <w:spacing w:before="120" w:after="0"/>
        <w:jc w:val="both"/>
        <w:rPr>
          <w:rFonts w:ascii="Arial" w:hAnsi="Arial"/>
          <w:sz w:val="23"/>
          <w:szCs w:val="23"/>
          <w:rtl/>
        </w:rPr>
      </w:pPr>
      <w:r w:rsidRPr="00BA0F58">
        <w:rPr>
          <w:rFonts w:ascii="Arial" w:hAnsi="Arial"/>
          <w:sz w:val="23"/>
          <w:szCs w:val="23"/>
          <w:rtl/>
        </w:rPr>
        <w:t>במהלך 2016 דנה ועדה מיוחדת בכנסת ב</w:t>
      </w:r>
      <w:hyperlink r:id="rId186" w:history="1">
        <w:r w:rsidRPr="00BA0F58">
          <w:rPr>
            <w:rStyle w:val="Hyperlink"/>
            <w:rFonts w:ascii="Arial" w:hAnsi="Arial" w:cs="Arial"/>
            <w:sz w:val="23"/>
            <w:szCs w:val="23"/>
            <w:shd w:val="clear" w:color="auto" w:fill="FFFFFF"/>
            <w:rtl/>
          </w:rPr>
          <w:t>חוק הרשות להתחדשות עירונית</w:t>
        </w:r>
      </w:hyperlink>
      <w:r w:rsidRPr="00BA0F58">
        <w:rPr>
          <w:rFonts w:ascii="Arial" w:hAnsi="Arial"/>
          <w:sz w:val="23"/>
          <w:szCs w:val="23"/>
          <w:rtl/>
        </w:rPr>
        <w:t xml:space="preserve">. באוגוסט תמה מלאכת החקיקה והחוק אושר במליאה. החוק מסדיר היבטים שונים של התחדשות עירונית, ובעיקר פינוי-בינוי. </w:t>
      </w:r>
    </w:p>
    <w:p w:rsidR="008C3528" w:rsidRPr="00BA0F58" w:rsidRDefault="008C3528" w:rsidP="006E469F">
      <w:pPr>
        <w:spacing w:before="120" w:after="0"/>
        <w:jc w:val="both"/>
        <w:rPr>
          <w:rFonts w:ascii="Arial" w:hAnsi="Arial"/>
          <w:sz w:val="23"/>
          <w:szCs w:val="23"/>
          <w:rtl/>
        </w:rPr>
      </w:pPr>
      <w:r w:rsidRPr="00BA0F58">
        <w:rPr>
          <w:rFonts w:ascii="Arial" w:hAnsi="Arial"/>
          <w:sz w:val="23"/>
          <w:szCs w:val="23"/>
          <w:rtl/>
        </w:rPr>
        <w:t xml:space="preserve">לצד היתרונות של תהליכי התחדשות עירונית, יש בהם </w:t>
      </w:r>
      <w:hyperlink r:id="rId187" w:history="1">
        <w:r w:rsidRPr="00BA0F58">
          <w:rPr>
            <w:rStyle w:val="Hyperlink"/>
            <w:rFonts w:ascii="Arial" w:hAnsi="Arial" w:cs="Arial"/>
            <w:sz w:val="23"/>
            <w:szCs w:val="23"/>
            <w:shd w:val="clear" w:color="auto" w:fill="FFFFFF"/>
            <w:rtl/>
          </w:rPr>
          <w:t>פוטנציאל רב</w:t>
        </w:r>
      </w:hyperlink>
      <w:r w:rsidRPr="00BA0F58">
        <w:rPr>
          <w:rFonts w:ascii="Arial" w:hAnsi="Arial"/>
          <w:sz w:val="23"/>
          <w:szCs w:val="23"/>
          <w:rtl/>
        </w:rPr>
        <w:t xml:space="preserve"> לפגיעה בזכויות דיירי השכונה הוותיקים, וסכנה ממשית לדחיקתם של דיירות ודיירים מעוטי אמצעים. בזכות עבודה של ארגונים שונים, ובהם האגודה לזכויות האזרח, נקבעו בחוק הוראות לפיהן על הרשות להתחדשות עירונית לפעול גם על פי שיקולים חברתיים בהליכי התחדשות. </w:t>
      </w:r>
    </w:p>
    <w:p w:rsidR="008C3528" w:rsidRPr="00BA0F58" w:rsidRDefault="008C3528" w:rsidP="00FF47A0">
      <w:pPr>
        <w:spacing w:before="120" w:after="0"/>
        <w:jc w:val="both"/>
        <w:rPr>
          <w:rFonts w:ascii="Arial" w:hAnsi="Arial"/>
          <w:sz w:val="23"/>
          <w:szCs w:val="23"/>
          <w:rtl/>
        </w:rPr>
      </w:pPr>
      <w:r w:rsidRPr="00BA0F58">
        <w:rPr>
          <w:rFonts w:ascii="Arial" w:hAnsi="Arial"/>
          <w:sz w:val="23"/>
          <w:szCs w:val="23"/>
          <w:rtl/>
        </w:rPr>
        <w:lastRenderedPageBreak/>
        <w:t xml:space="preserve">הישג חשוב נוגע להגנה על דיירי הדיור הציבורי במתחמים של התחדשות עירונית. בדצמבר 2015 </w:t>
      </w:r>
      <w:hyperlink r:id="rId188" w:history="1">
        <w:r w:rsidRPr="00BA0F58">
          <w:rPr>
            <w:rStyle w:val="Hyperlink"/>
            <w:rFonts w:ascii="Arial" w:hAnsi="Arial" w:cs="Arial"/>
            <w:sz w:val="23"/>
            <w:szCs w:val="23"/>
            <w:shd w:val="clear" w:color="auto" w:fill="FFFFFF"/>
            <w:rtl/>
          </w:rPr>
          <w:t>חשפו</w:t>
        </w:r>
      </w:hyperlink>
      <w:r w:rsidRPr="00BA0F58">
        <w:rPr>
          <w:rFonts w:ascii="Arial" w:hAnsi="Arial"/>
          <w:sz w:val="23"/>
          <w:szCs w:val="23"/>
          <w:rtl/>
        </w:rPr>
        <w:t xml:space="preserve"> האגודה לזכויות האזרח ועמותת במקום מסמך פנימי של משרד השיכון שכלל הנחיה  לחברות המשכנות, שלפיה דיירי הדיור הציבורי שיישארו בפרויקטים של פינוי-בינוי לאחר האכלוס מחדש ישלמו שכר דירה חופשי על כל מטר שיתווסף לדירתם ודמי תחזוקה כמו יתר הדיירים – דבר שבוודאות היה גורם לדחיקתם מהפרויקט. במסגרת הדיונים בחוק דרשו הארגונים שהנושא יידון בוועדה, ושהחוק יכלול הגנה על דיירי דיור ציבורי. הנוסח המקורי של הצעת החוק לא התייחס לנושא כלל, אך בסופו של דבר נקבע בחוק שככלל, לדייר הדיור הציבורי במתחם התחדשות עירונית תהיה זכות לשכור מחדש דירה בבניין בתום השיפוץ, כאשר שכר הדירה  דמי התחזוקה לא יועלו (השר יכול לקבוע בתקנות חריגים, באישור ועדת הכלכלה). עוד קובע החוק כי לא תהיה פגיעה בזכות הרכישה של הדירה על ידי הדייר הציבורי.</w:t>
      </w:r>
    </w:p>
    <w:p w:rsidR="00AB29F6" w:rsidRDefault="008C3528" w:rsidP="004E19B2">
      <w:pPr>
        <w:spacing w:before="120" w:after="0"/>
        <w:jc w:val="both"/>
        <w:rPr>
          <w:rFonts w:ascii="Arial" w:hAnsi="Arial"/>
          <w:sz w:val="23"/>
          <w:szCs w:val="23"/>
          <w:rtl/>
        </w:rPr>
      </w:pPr>
      <w:r w:rsidRPr="00BA0F58">
        <w:rPr>
          <w:rFonts w:ascii="Arial" w:hAnsi="Arial"/>
          <w:sz w:val="23"/>
          <w:szCs w:val="23"/>
          <w:rtl/>
        </w:rPr>
        <w:t>הוראות חשובות נוספות בחוק החדש קובעות בין היתר כי: הרשות להתחדשות עירונית תפעל גם לקידום פתרונות לתחזוקה לטווח ארוך של הרכוש המשותף באזורי התחדשות עירונית; ימונה ממונה על תלונות דיירים, שידון בתלונות בעניין התנהגות של יזמים; הרשות תגבש ותפרסם חומרי הסברה והדרכה באופן נגיש וכן בתרגום לערבית, לרוסית ולאמהרית; הרשות תוכל למנות ולהעסיק יועצים חברתיים לליווי דיירים במהלך קידום מיזמים להתחדשות עירונית; הכרזה על מתחם לפינוי-בינוי תיעשה לאחר קבלת המלצתה של ועדה מייעצת, שיהיה בה</w:t>
      </w:r>
      <w:r w:rsidR="004E19B2">
        <w:rPr>
          <w:rFonts w:ascii="Arial" w:hAnsi="Arial"/>
          <w:sz w:val="23"/>
          <w:szCs w:val="23"/>
          <w:rtl/>
        </w:rPr>
        <w:t xml:space="preserve"> דרך קבע נציג ארגונים חברתיים.</w:t>
      </w:r>
    </w:p>
    <w:p w:rsidR="004E19B2" w:rsidRDefault="004E19B2" w:rsidP="004E19B2">
      <w:pPr>
        <w:spacing w:before="120" w:after="0"/>
        <w:jc w:val="both"/>
        <w:rPr>
          <w:rFonts w:ascii="Arial" w:hAnsi="Arial"/>
          <w:sz w:val="23"/>
          <w:szCs w:val="23"/>
          <w:rtl/>
        </w:rPr>
      </w:pPr>
    </w:p>
    <w:p w:rsidR="00AB29F6" w:rsidRPr="007352F5" w:rsidRDefault="00AB29F6" w:rsidP="00455AEC">
      <w:pPr>
        <w:pStyle w:val="Heading2"/>
        <w:rPr>
          <w:rStyle w:val="Heading2Char"/>
          <w:b/>
          <w:bCs/>
        </w:rPr>
      </w:pPr>
      <w:bookmarkStart w:id="52" w:name="_Toc468266111"/>
      <w:bookmarkStart w:id="53" w:name="_Toc468797206"/>
      <w:bookmarkStart w:id="54" w:name="_Toc468009040"/>
      <w:bookmarkStart w:id="55" w:name="דירות"/>
      <w:r w:rsidRPr="007352F5">
        <w:rPr>
          <w:rStyle w:val="Heading2Char"/>
          <w:rFonts w:hint="cs"/>
          <w:b/>
          <w:bCs/>
          <w:rtl/>
        </w:rPr>
        <w:t>שיא במחירי הדירות</w:t>
      </w:r>
      <w:bookmarkEnd w:id="52"/>
      <w:bookmarkEnd w:id="53"/>
      <w:r w:rsidRPr="007352F5">
        <w:rPr>
          <w:rStyle w:val="Heading2Char"/>
          <w:rFonts w:hint="cs"/>
          <w:b/>
          <w:bCs/>
          <w:rtl/>
        </w:rPr>
        <w:t xml:space="preserve"> </w:t>
      </w:r>
      <w:bookmarkEnd w:id="54"/>
    </w:p>
    <w:bookmarkEnd w:id="55"/>
    <w:p w:rsidR="00AB29F6" w:rsidRDefault="00AB29F6" w:rsidP="007F4555">
      <w:pPr>
        <w:pStyle w:val="NormalWeb"/>
        <w:shd w:val="clear" w:color="auto" w:fill="FFFFFF"/>
        <w:bidi/>
        <w:spacing w:before="120" w:beforeAutospacing="0" w:after="0" w:afterAutospacing="0" w:line="276" w:lineRule="auto"/>
        <w:jc w:val="both"/>
        <w:textAlignment w:val="baseline"/>
        <w:rPr>
          <w:rFonts w:ascii="Arial" w:hAnsi="Arial" w:cs="Arial"/>
          <w:color w:val="222222"/>
          <w:sz w:val="23"/>
          <w:szCs w:val="23"/>
          <w:rtl/>
        </w:rPr>
      </w:pPr>
      <w:r w:rsidRPr="00AB29F6">
        <w:rPr>
          <w:rFonts w:ascii="Arial" w:hAnsi="Arial" w:cs="Arial"/>
          <w:sz w:val="23"/>
          <w:szCs w:val="23"/>
          <w:rtl/>
        </w:rPr>
        <w:t xml:space="preserve">חמש שנים לאחר מחאת האוהלים, משבר הדיור עדיין נמצא במרכז השיח הציבורי, ובעלות על דירה היא עדיין </w:t>
      </w:r>
      <w:r w:rsidRPr="00AB29F6">
        <w:rPr>
          <w:rFonts w:ascii="Arial" w:hAnsi="Arial" w:cs="Arial"/>
          <w:sz w:val="23"/>
          <w:szCs w:val="23"/>
          <w:shd w:val="clear" w:color="auto" w:fill="FFFFFF"/>
          <w:rtl/>
        </w:rPr>
        <w:t>חלום רחוק עבור רבים</w:t>
      </w:r>
      <w:r w:rsidRPr="00AB29F6">
        <w:rPr>
          <w:rFonts w:ascii="Arial" w:hAnsi="Arial" w:cs="Arial"/>
          <w:sz w:val="23"/>
          <w:szCs w:val="23"/>
          <w:rtl/>
        </w:rPr>
        <w:t>. בשנים האחרונות יזמה הממשלה כמה וכמה תוכניות  שאמורות היו להחזיר את מחירי הדיור בישראל לרמה סבירה ולהפוך את רכישת הדירה לדבר שכל משפחה יכולה להרשות לעצמה: בין היתר הוקמו ו"דלים (ועדות דיור לאומיות), ו-ותמ"לים (ועדות לתכנון מתחמים מועדפים לדיור) והושקו תוכניות מחיר מטרה ומחיר למשתכן. אולם מחירי הדיור הוסיפו לעלות, ושברו בשנה החולפת</w:t>
      </w:r>
      <w:r>
        <w:rPr>
          <w:rStyle w:val="apple-converted-space"/>
          <w:rFonts w:ascii="Arial" w:hAnsi="Arial" w:cs="Arial"/>
          <w:color w:val="222222"/>
          <w:sz w:val="23"/>
          <w:szCs w:val="23"/>
          <w:rtl/>
        </w:rPr>
        <w:t> </w:t>
      </w:r>
      <w:hyperlink r:id="rId189" w:tgtFrame="_blank" w:tooltip="נפתח בחלון חדש" w:history="1">
        <w:r w:rsidRPr="007F4555">
          <w:rPr>
            <w:rStyle w:val="Hyperlink"/>
            <w:rFonts w:ascii="Arial" w:hAnsi="Arial" w:cs="Arial"/>
            <w:sz w:val="23"/>
            <w:szCs w:val="23"/>
            <w:shd w:val="clear" w:color="auto" w:fill="FFFFFF"/>
            <w:rtl/>
          </w:rPr>
          <w:t>שיאים</w:t>
        </w:r>
      </w:hyperlink>
      <w:r>
        <w:rPr>
          <w:rStyle w:val="apple-converted-space"/>
          <w:rFonts w:ascii="Arial" w:hAnsi="Arial" w:cs="Arial"/>
          <w:color w:val="222222"/>
          <w:sz w:val="23"/>
          <w:szCs w:val="23"/>
        </w:rPr>
        <w:t> </w:t>
      </w:r>
      <w:hyperlink r:id="rId190" w:tgtFrame="_blank" w:tooltip="נפתח בחלון חדש" w:history="1">
        <w:r w:rsidRPr="007F4555">
          <w:rPr>
            <w:rStyle w:val="Hyperlink"/>
            <w:rFonts w:ascii="Arial" w:hAnsi="Arial" w:cs="Arial" w:hint="cs"/>
            <w:sz w:val="23"/>
            <w:szCs w:val="23"/>
            <w:shd w:val="clear" w:color="auto" w:fill="FFFFFF"/>
            <w:rtl/>
          </w:rPr>
          <w:t>חדשים</w:t>
        </w:r>
      </w:hyperlink>
      <w:r w:rsidRPr="00AB29F6">
        <w:rPr>
          <w:rFonts w:ascii="Arial" w:hAnsi="Arial" w:cs="Arial"/>
          <w:sz w:val="23"/>
          <w:szCs w:val="23"/>
          <w:rtl/>
        </w:rPr>
        <w:t>. גם הצעת החוק לשכירות הוגנת, שיכולה הייתה לסייע למי שאין ביכולתם לרכוש דירה לשכור דירה במחיר שפוי לטווח ארוך, מקודמת</w:t>
      </w:r>
      <w:r>
        <w:rPr>
          <w:rStyle w:val="apple-converted-space"/>
          <w:rFonts w:ascii="Arial" w:hAnsi="Arial" w:cs="Arial"/>
          <w:color w:val="222222"/>
          <w:sz w:val="23"/>
          <w:szCs w:val="23"/>
          <w:rtl/>
        </w:rPr>
        <w:t> </w:t>
      </w:r>
      <w:hyperlink r:id="rId191" w:tgtFrame="_blank" w:tooltip="נפתח בחלון חדש" w:history="1">
        <w:r w:rsidRPr="007F4555">
          <w:rPr>
            <w:rStyle w:val="Hyperlink"/>
            <w:rFonts w:ascii="Arial" w:hAnsi="Arial" w:cs="Arial"/>
            <w:sz w:val="23"/>
            <w:szCs w:val="23"/>
            <w:shd w:val="clear" w:color="auto" w:fill="FFFFFF"/>
            <w:rtl/>
          </w:rPr>
          <w:t>בנוסח מקוצץ ומסורס</w:t>
        </w:r>
      </w:hyperlink>
      <w:r w:rsidRPr="00AB29F6">
        <w:rPr>
          <w:rFonts w:ascii="Arial" w:hAnsi="Arial" w:cs="Arial" w:hint="cs"/>
          <w:sz w:val="23"/>
          <w:szCs w:val="23"/>
          <w:rtl/>
        </w:rPr>
        <w:t xml:space="preserve">, </w:t>
      </w:r>
      <w:r w:rsidRPr="00AB29F6">
        <w:rPr>
          <w:rFonts w:ascii="Arial" w:hAnsi="Arial" w:cs="Arial"/>
          <w:sz w:val="23"/>
          <w:szCs w:val="23"/>
          <w:rtl/>
        </w:rPr>
        <w:t>שאינו מספק הגנות מספיקות לשוכרות ולשוכרים</w:t>
      </w:r>
      <w:r w:rsidRPr="00AB29F6">
        <w:rPr>
          <w:rFonts w:ascii="Arial" w:hAnsi="Arial" w:cs="Arial"/>
          <w:sz w:val="23"/>
          <w:szCs w:val="23"/>
        </w:rPr>
        <w:t>.</w:t>
      </w:r>
    </w:p>
    <w:p w:rsidR="00AB29F6" w:rsidRDefault="00AB29F6" w:rsidP="007F4555">
      <w:pPr>
        <w:pStyle w:val="NormalWeb"/>
        <w:shd w:val="clear" w:color="auto" w:fill="FFFFFF"/>
        <w:bidi/>
        <w:spacing w:before="120" w:beforeAutospacing="0" w:after="0" w:afterAutospacing="0" w:line="276" w:lineRule="auto"/>
        <w:jc w:val="both"/>
        <w:textAlignment w:val="baseline"/>
        <w:rPr>
          <w:rFonts w:ascii="Arial" w:hAnsi="Arial" w:cs="Arial"/>
          <w:b/>
          <w:bCs/>
          <w:sz w:val="23"/>
          <w:szCs w:val="23"/>
          <w:rtl/>
        </w:rPr>
      </w:pPr>
      <w:r w:rsidRPr="00AB29F6">
        <w:rPr>
          <w:rFonts w:ascii="Arial" w:hAnsi="Arial" w:cs="Arial"/>
          <w:sz w:val="23"/>
          <w:szCs w:val="23"/>
          <w:rtl/>
        </w:rPr>
        <w:t>הפתרון למשבר הדיור אינו רק בהאצת הליכי התכנון ובהגדלת ההיצע, וודאי לא רק בהגדלת ההיצע של דירות גדולות ויקרות. ישנם</w:t>
      </w:r>
      <w:r w:rsidRPr="00AB29F6">
        <w:rPr>
          <w:rStyle w:val="apple-converted-space"/>
          <w:rFonts w:ascii="Arial" w:hAnsi="Arial" w:cs="Arial"/>
          <w:color w:val="222222"/>
          <w:sz w:val="23"/>
          <w:szCs w:val="23"/>
          <w:rtl/>
        </w:rPr>
        <w:t> </w:t>
      </w:r>
      <w:hyperlink r:id="rId192" w:history="1">
        <w:r w:rsidRPr="007F4555">
          <w:rPr>
            <w:rStyle w:val="Hyperlink"/>
            <w:rFonts w:ascii="Arial" w:hAnsi="Arial" w:cs="Arial"/>
            <w:sz w:val="23"/>
            <w:szCs w:val="23"/>
            <w:shd w:val="clear" w:color="auto" w:fill="FFFFFF"/>
            <w:rtl/>
          </w:rPr>
          <w:t>אמצעים</w:t>
        </w:r>
      </w:hyperlink>
      <w:r w:rsidRPr="00AB29F6">
        <w:rPr>
          <w:rStyle w:val="apple-converted-space"/>
          <w:rFonts w:ascii="Arial" w:hAnsi="Arial" w:cs="Arial"/>
          <w:color w:val="222222"/>
          <w:sz w:val="23"/>
          <w:szCs w:val="23"/>
        </w:rPr>
        <w:t> </w:t>
      </w:r>
      <w:hyperlink r:id="rId193" w:tgtFrame="_blank" w:tooltip="נפתח בחלון חדש" w:history="1">
        <w:r w:rsidRPr="007F4555">
          <w:rPr>
            <w:rStyle w:val="Hyperlink"/>
            <w:rFonts w:ascii="Arial" w:hAnsi="Arial" w:cs="Arial" w:hint="cs"/>
            <w:sz w:val="23"/>
            <w:szCs w:val="23"/>
            <w:shd w:val="clear" w:color="auto" w:fill="FFFFFF"/>
            <w:rtl/>
          </w:rPr>
          <w:t>רבים</w:t>
        </w:r>
      </w:hyperlink>
      <w:r w:rsidRPr="00AB29F6">
        <w:rPr>
          <w:rStyle w:val="apple-converted-space"/>
          <w:rFonts w:ascii="Arial" w:hAnsi="Arial" w:cs="Arial"/>
          <w:color w:val="222222"/>
          <w:sz w:val="23"/>
          <w:szCs w:val="23"/>
        </w:rPr>
        <w:t> </w:t>
      </w:r>
      <w:r w:rsidRPr="00AB29F6">
        <w:rPr>
          <w:rFonts w:ascii="Arial" w:hAnsi="Arial" w:cs="Arial"/>
          <w:sz w:val="23"/>
          <w:szCs w:val="23"/>
          <w:rtl/>
        </w:rPr>
        <w:t>שהמדינה יכולה לנקוט כדי להצליח למלא את חובתה להבטיח דיור בר השגה לכל אדם</w:t>
      </w:r>
      <w:r w:rsidRPr="00AB29F6">
        <w:rPr>
          <w:rFonts w:ascii="Arial" w:hAnsi="Arial" w:cs="Arial" w:hint="cs"/>
          <w:sz w:val="23"/>
          <w:szCs w:val="23"/>
          <w:rtl/>
        </w:rPr>
        <w:t xml:space="preserve">: </w:t>
      </w:r>
      <w:r w:rsidRPr="00AB29F6">
        <w:rPr>
          <w:rFonts w:ascii="Arial" w:hAnsi="Arial" w:cs="Arial"/>
          <w:sz w:val="23"/>
          <w:szCs w:val="23"/>
          <w:rtl/>
        </w:rPr>
        <w:t>להטמיע שיקולים חברתיים בהליכי התכנון, לחתור לתמהיל חברתי ולמגוון של דירות בטווח רחב של גדלים ומחירים בכל שכונה, להקצות אחוז מסוים מהדירות הנבנות בכל פרויקט לצורך "דיור בר השגה" מסובסד</w:t>
      </w:r>
      <w:r w:rsidRPr="00AB29F6">
        <w:rPr>
          <w:rStyle w:val="Strong"/>
          <w:rFonts w:ascii="Arial" w:hAnsi="Arial" w:cs="Arial" w:hint="cs"/>
          <w:b w:val="0"/>
          <w:bCs w:val="0"/>
          <w:sz w:val="23"/>
          <w:szCs w:val="23"/>
          <w:bdr w:val="none" w:sz="0" w:space="0" w:color="auto" w:frame="1"/>
          <w:rtl/>
        </w:rPr>
        <w:t xml:space="preserve">, </w:t>
      </w:r>
      <w:r w:rsidRPr="00AB29F6">
        <w:rPr>
          <w:rStyle w:val="Strong"/>
          <w:rFonts w:ascii="Arial" w:hAnsi="Arial" w:cs="Arial"/>
          <w:b w:val="0"/>
          <w:bCs w:val="0"/>
          <w:sz w:val="23"/>
          <w:szCs w:val="23"/>
          <w:bdr w:val="none" w:sz="0" w:space="0" w:color="auto" w:frame="1"/>
          <w:rtl/>
        </w:rPr>
        <w:t>לעודד בניית דיור להשכרה ארוכת טוו</w:t>
      </w:r>
      <w:r w:rsidRPr="00AB29F6">
        <w:rPr>
          <w:rStyle w:val="Strong"/>
          <w:rFonts w:ascii="Arial" w:hAnsi="Arial" w:cs="Arial" w:hint="cs"/>
          <w:b w:val="0"/>
          <w:bCs w:val="0"/>
          <w:sz w:val="23"/>
          <w:szCs w:val="23"/>
          <w:bdr w:val="none" w:sz="0" w:space="0" w:color="auto" w:frame="1"/>
          <w:rtl/>
        </w:rPr>
        <w:t xml:space="preserve">ח ועוד. </w:t>
      </w:r>
    </w:p>
    <w:p w:rsidR="00094583" w:rsidRDefault="00094583">
      <w:pPr>
        <w:bidi w:val="0"/>
        <w:spacing w:after="0" w:line="240" w:lineRule="auto"/>
        <w:rPr>
          <w:rFonts w:ascii="Arial" w:hAnsi="Arial"/>
          <w:b/>
          <w:bCs/>
          <w:color w:val="FFFFFF"/>
          <w:sz w:val="36"/>
          <w:szCs w:val="36"/>
          <w:rtl/>
        </w:rPr>
      </w:pPr>
      <w:bookmarkStart w:id="56" w:name="_זכויות_אנשים_עם"/>
      <w:bookmarkEnd w:id="56"/>
      <w:r>
        <w:rPr>
          <w:rtl/>
        </w:rPr>
        <w:br w:type="page"/>
      </w:r>
    </w:p>
    <w:p w:rsidR="004E12B9" w:rsidRPr="00EE151B" w:rsidRDefault="004E12B9" w:rsidP="004E12B9">
      <w:pPr>
        <w:pStyle w:val="Heading1"/>
        <w:rPr>
          <w:rtl/>
        </w:rPr>
      </w:pPr>
      <w:bookmarkStart w:id="57" w:name="_Toc468797207"/>
      <w:r w:rsidRPr="00D8725B">
        <w:rPr>
          <w:rtl/>
        </w:rPr>
        <w:lastRenderedPageBreak/>
        <w:t>זכו</w:t>
      </w:r>
      <w:r>
        <w:rPr>
          <w:rFonts w:hint="cs"/>
          <w:rtl/>
        </w:rPr>
        <w:t>יות אנשים עם מוגבלות</w:t>
      </w:r>
      <w:bookmarkEnd w:id="57"/>
    </w:p>
    <w:p w:rsidR="002460C0" w:rsidRPr="007352F5" w:rsidRDefault="002460C0" w:rsidP="00455AEC">
      <w:pPr>
        <w:pStyle w:val="Heading2"/>
        <w:rPr>
          <w:rStyle w:val="Heading2Char"/>
          <w:b/>
          <w:bCs/>
          <w:rtl/>
        </w:rPr>
      </w:pPr>
      <w:bookmarkStart w:id="58" w:name="_הכרה_בתמיכה_בקבלת"/>
      <w:bookmarkStart w:id="59" w:name="_Toc468266112"/>
      <w:bookmarkStart w:id="60" w:name="_Toc468009042"/>
      <w:bookmarkStart w:id="61" w:name="_Toc468797208"/>
      <w:bookmarkEnd w:id="58"/>
      <w:r w:rsidRPr="007352F5">
        <w:rPr>
          <w:rStyle w:val="Heading2Char"/>
          <w:b/>
          <w:bCs/>
          <w:rtl/>
        </w:rPr>
        <w:t>הכרה בתמיכה בקבלת החלטות כחלופה לאפוטרופסות</w:t>
      </w:r>
      <w:bookmarkEnd w:id="59"/>
      <w:bookmarkEnd w:id="60"/>
      <w:bookmarkEnd w:id="61"/>
      <w:r w:rsidRPr="007352F5">
        <w:rPr>
          <w:rStyle w:val="Heading2Char"/>
          <w:b/>
          <w:bCs/>
          <w:rtl/>
        </w:rPr>
        <w:t xml:space="preserve"> </w:t>
      </w:r>
    </w:p>
    <w:p w:rsidR="002460C0" w:rsidRPr="00BA0F58" w:rsidRDefault="002460C0" w:rsidP="006E469F">
      <w:pPr>
        <w:spacing w:before="120" w:after="0"/>
        <w:jc w:val="both"/>
        <w:rPr>
          <w:rFonts w:ascii="Arial" w:hAnsi="Arial"/>
          <w:sz w:val="23"/>
          <w:szCs w:val="23"/>
          <w:rtl/>
        </w:rPr>
      </w:pPr>
      <w:r w:rsidRPr="00BA0F58">
        <w:rPr>
          <w:rFonts w:ascii="Arial" w:hAnsi="Arial"/>
          <w:sz w:val="23"/>
          <w:szCs w:val="23"/>
          <w:shd w:val="clear" w:color="auto" w:fill="FFFFFF"/>
          <w:rtl/>
        </w:rPr>
        <w:t xml:space="preserve">זכותם של כל איש ואישה לקבל החלטות לגבי חייהם, גופם ורכושם היא זכות שאין בסיסית ממנה. בישראל, ענייניהם של כ-50,000 איש ואישה – זקנים ואנשים עם מוגבלויות נפשיות או שכליות – מתנהלים על ידי אפוטרופוס, המקבל שליטה מלאה על חייהם. בשנה החולפת חלה התפתחות חשובה בנוגע לזכות לכבוד ולאוטונומיה של אנשים אלה: </w:t>
      </w:r>
      <w:r w:rsidRPr="00BA0F58">
        <w:rPr>
          <w:rFonts w:ascii="Arial" w:hAnsi="Arial"/>
          <w:sz w:val="23"/>
          <w:szCs w:val="23"/>
          <w:rtl/>
        </w:rPr>
        <w:t xml:space="preserve">בסוף מרץ 2016 הצביעה הכנסת בעד </w:t>
      </w:r>
      <w:hyperlink r:id="rId194" w:history="1">
        <w:r w:rsidRPr="00BA0F58">
          <w:rPr>
            <w:rStyle w:val="Hyperlink"/>
            <w:rFonts w:ascii="Arial" w:hAnsi="Arial" w:cs="Arial"/>
            <w:sz w:val="23"/>
            <w:szCs w:val="23"/>
            <w:shd w:val="clear" w:color="auto" w:fill="FFFFFF"/>
            <w:rtl/>
          </w:rPr>
          <w:t>תיקון לחוק הכשרות המשפטית והאפוטרופסות</w:t>
        </w:r>
      </w:hyperlink>
      <w:r w:rsidRPr="00BA0F58">
        <w:rPr>
          <w:rFonts w:ascii="Arial" w:hAnsi="Arial"/>
          <w:sz w:val="23"/>
          <w:szCs w:val="23"/>
          <w:rtl/>
        </w:rPr>
        <w:t xml:space="preserve">. התיקון מהווה רפורמה של ממש לחוק וכולל כמה שינויים דרמטיים: </w:t>
      </w:r>
    </w:p>
    <w:p w:rsidR="002460C0" w:rsidRPr="00BA0F58" w:rsidRDefault="002460C0" w:rsidP="006E469F">
      <w:pPr>
        <w:numPr>
          <w:ilvl w:val="0"/>
          <w:numId w:val="3"/>
        </w:numPr>
        <w:spacing w:before="120" w:after="0"/>
        <w:jc w:val="both"/>
        <w:rPr>
          <w:rFonts w:ascii="Arial" w:hAnsi="Arial"/>
          <w:sz w:val="23"/>
          <w:szCs w:val="23"/>
          <w:rtl/>
        </w:rPr>
      </w:pPr>
      <w:r w:rsidRPr="00BA0F58">
        <w:rPr>
          <w:rFonts w:ascii="Arial" w:hAnsi="Arial"/>
          <w:sz w:val="23"/>
          <w:szCs w:val="23"/>
          <w:rtl/>
        </w:rPr>
        <w:t>הכרה ב</w:t>
      </w:r>
      <w:hyperlink r:id="rId195" w:history="1">
        <w:r w:rsidRPr="00BA0F58">
          <w:rPr>
            <w:rStyle w:val="Hyperlink"/>
            <w:rFonts w:ascii="Arial" w:hAnsi="Arial" w:cs="Arial"/>
            <w:sz w:val="23"/>
            <w:szCs w:val="23"/>
            <w:shd w:val="clear" w:color="auto" w:fill="FFFFFF"/>
            <w:rtl/>
          </w:rPr>
          <w:t>תמיכה בקבלת החלטות</w:t>
        </w:r>
      </w:hyperlink>
      <w:r w:rsidRPr="00BA0F58">
        <w:rPr>
          <w:rFonts w:ascii="Arial" w:hAnsi="Arial"/>
          <w:sz w:val="23"/>
          <w:szCs w:val="23"/>
          <w:rtl/>
        </w:rPr>
        <w:t xml:space="preserve"> – מודל שיכול לשמש תחליף לאפוטרופסות, ושעל פיו </w:t>
      </w:r>
      <w:r w:rsidRPr="00BA0F58">
        <w:rPr>
          <w:rFonts w:ascii="Arial" w:hAnsi="Arial"/>
          <w:sz w:val="23"/>
          <w:szCs w:val="23"/>
          <w:shd w:val="clear" w:color="auto" w:fill="FFFFFF"/>
          <w:rtl/>
        </w:rPr>
        <w:t>אין לשלול את כשרותו המשפטית של אדם גם כשתפקודו הקוגניטיבי נחלש, ויש לסייע לה או לו להמשיך ולשלוט בחייהם ככל האפשר. תומך או תומכת בקבלת החלטות פועלים בהתאם לרצון האדם ותפקידם הוא לסייע, ללוות, לייצג ולהנגיש עבורו מידע, ולא לכפות עליו החלטות בענייניו</w:t>
      </w:r>
      <w:r w:rsidRPr="00BA0F58">
        <w:rPr>
          <w:rFonts w:ascii="Arial" w:hAnsi="Arial"/>
          <w:sz w:val="23"/>
          <w:szCs w:val="23"/>
          <w:shd w:val="clear" w:color="auto" w:fill="FFFFFF"/>
        </w:rPr>
        <w:t>.</w:t>
      </w:r>
    </w:p>
    <w:p w:rsidR="002460C0" w:rsidRPr="00BA0F58" w:rsidRDefault="002460C0" w:rsidP="006E469F">
      <w:pPr>
        <w:numPr>
          <w:ilvl w:val="0"/>
          <w:numId w:val="3"/>
        </w:numPr>
        <w:spacing w:before="120" w:after="0"/>
        <w:jc w:val="both"/>
        <w:rPr>
          <w:rFonts w:ascii="Arial" w:hAnsi="Arial"/>
          <w:sz w:val="23"/>
          <w:szCs w:val="23"/>
        </w:rPr>
      </w:pPr>
      <w:r w:rsidRPr="00BA0F58">
        <w:rPr>
          <w:rFonts w:ascii="Arial" w:hAnsi="Arial"/>
          <w:sz w:val="23"/>
          <w:szCs w:val="23"/>
          <w:rtl/>
        </w:rPr>
        <w:t>הכרה בייפוי כוח מתמשך ובהנחיות מקדימות</w:t>
      </w:r>
      <w:r>
        <w:rPr>
          <w:rFonts w:ascii="Arial" w:hAnsi="Arial" w:hint="cs"/>
          <w:sz w:val="23"/>
          <w:szCs w:val="23"/>
          <w:rtl/>
        </w:rPr>
        <w:t xml:space="preserve">, </w:t>
      </w:r>
      <w:r w:rsidRPr="00481CB8">
        <w:rPr>
          <w:rFonts w:ascii="Arial" w:hAnsi="Arial" w:hint="cs"/>
          <w:sz w:val="23"/>
          <w:szCs w:val="23"/>
          <w:rtl/>
        </w:rPr>
        <w:t>המאפשר</w:t>
      </w:r>
      <w:r>
        <w:rPr>
          <w:rFonts w:ascii="Arial" w:hAnsi="Arial" w:hint="cs"/>
          <w:sz w:val="23"/>
          <w:szCs w:val="23"/>
          <w:rtl/>
        </w:rPr>
        <w:t>ים</w:t>
      </w:r>
      <w:r w:rsidRPr="00481CB8">
        <w:rPr>
          <w:rFonts w:ascii="Arial" w:hAnsi="Arial" w:hint="cs"/>
          <w:sz w:val="23"/>
          <w:szCs w:val="23"/>
          <w:rtl/>
        </w:rPr>
        <w:t xml:space="preserve"> לאדם להגדיר מי יקבל החלטות בענייניו ומה יהיה תוכן ההחלטות גם לאחר שיאבד את כשירותו.</w:t>
      </w:r>
    </w:p>
    <w:p w:rsidR="002460C0" w:rsidRPr="00481CB8" w:rsidRDefault="002460C0" w:rsidP="006E469F">
      <w:pPr>
        <w:numPr>
          <w:ilvl w:val="0"/>
          <w:numId w:val="3"/>
        </w:numPr>
        <w:spacing w:before="120" w:after="0"/>
        <w:jc w:val="both"/>
        <w:rPr>
          <w:rFonts w:ascii="Arial" w:hAnsi="Arial"/>
          <w:sz w:val="23"/>
          <w:szCs w:val="23"/>
        </w:rPr>
      </w:pPr>
      <w:r w:rsidRPr="00BA0F58">
        <w:rPr>
          <w:rFonts w:ascii="Arial" w:hAnsi="Arial"/>
          <w:sz w:val="23"/>
          <w:szCs w:val="23"/>
          <w:rtl/>
        </w:rPr>
        <w:t>ביטול המונח "חסוי</w:t>
      </w:r>
      <w:r>
        <w:rPr>
          <w:rFonts w:ascii="Arial" w:hAnsi="Arial"/>
          <w:sz w:val="23"/>
          <w:szCs w:val="23"/>
          <w:rtl/>
        </w:rPr>
        <w:t xml:space="preserve">" והחלפתו במונח </w:t>
      </w:r>
      <w:r w:rsidRPr="00481CB8">
        <w:rPr>
          <w:rFonts w:ascii="Arial" w:hAnsi="Arial" w:hint="cs"/>
          <w:sz w:val="23"/>
          <w:szCs w:val="23"/>
          <w:rtl/>
        </w:rPr>
        <w:t>"אדם שמונה לו אפוטרופוס"</w:t>
      </w:r>
      <w:r>
        <w:rPr>
          <w:rFonts w:ascii="Arial" w:hAnsi="Arial" w:hint="cs"/>
          <w:sz w:val="23"/>
          <w:szCs w:val="23"/>
          <w:rtl/>
        </w:rPr>
        <w:t>.</w:t>
      </w:r>
      <w:r w:rsidRPr="00481CB8">
        <w:rPr>
          <w:rFonts w:ascii="Arial" w:hAnsi="Arial"/>
          <w:sz w:val="23"/>
          <w:szCs w:val="23"/>
          <w:rtl/>
        </w:rPr>
        <w:t xml:space="preserve"> </w:t>
      </w:r>
    </w:p>
    <w:p w:rsidR="002460C0" w:rsidRPr="00BA0F58" w:rsidRDefault="002460C0" w:rsidP="006E469F">
      <w:pPr>
        <w:numPr>
          <w:ilvl w:val="0"/>
          <w:numId w:val="3"/>
        </w:numPr>
        <w:spacing w:before="120" w:after="0"/>
        <w:jc w:val="both"/>
        <w:rPr>
          <w:rFonts w:ascii="Arial" w:hAnsi="Arial"/>
          <w:sz w:val="23"/>
          <w:szCs w:val="23"/>
        </w:rPr>
      </w:pPr>
      <w:r w:rsidRPr="00BA0F58">
        <w:rPr>
          <w:rFonts w:ascii="Arial" w:hAnsi="Arial"/>
          <w:sz w:val="23"/>
          <w:szCs w:val="23"/>
          <w:rtl/>
        </w:rPr>
        <w:t xml:space="preserve">צמצום המקרים שבהם ימונה אפוטרופוס למצבים שבהם הדבר הכרחי כדי למנוע פגיעה באדם וכאשר אין אמצעי מגביל פחות. </w:t>
      </w:r>
    </w:p>
    <w:p w:rsidR="002460C0" w:rsidRPr="00BA0F58" w:rsidRDefault="002460C0" w:rsidP="006E469F">
      <w:pPr>
        <w:numPr>
          <w:ilvl w:val="0"/>
          <w:numId w:val="3"/>
        </w:numPr>
        <w:spacing w:before="120" w:after="0"/>
        <w:jc w:val="both"/>
        <w:rPr>
          <w:rFonts w:ascii="Arial" w:hAnsi="Arial"/>
          <w:sz w:val="23"/>
          <w:szCs w:val="23"/>
        </w:rPr>
      </w:pPr>
      <w:r w:rsidRPr="00BA0F58">
        <w:rPr>
          <w:rFonts w:ascii="Arial" w:hAnsi="Arial"/>
          <w:sz w:val="23"/>
          <w:szCs w:val="23"/>
          <w:rtl/>
        </w:rPr>
        <w:t xml:space="preserve">ביטול האפשרות למנות אפוטרופוס כללי ללא פירוט העניינים שתחת סמכותו. </w:t>
      </w:r>
    </w:p>
    <w:p w:rsidR="002460C0" w:rsidRPr="00BA0F58" w:rsidRDefault="002460C0" w:rsidP="006E469F">
      <w:pPr>
        <w:numPr>
          <w:ilvl w:val="0"/>
          <w:numId w:val="3"/>
        </w:numPr>
        <w:spacing w:before="120" w:after="0"/>
        <w:jc w:val="both"/>
        <w:rPr>
          <w:rFonts w:ascii="Arial" w:hAnsi="Arial"/>
          <w:sz w:val="23"/>
          <w:szCs w:val="23"/>
        </w:rPr>
      </w:pPr>
      <w:r w:rsidRPr="00BA0F58">
        <w:rPr>
          <w:rFonts w:ascii="Arial" w:hAnsi="Arial"/>
          <w:sz w:val="23"/>
          <w:szCs w:val="23"/>
          <w:rtl/>
        </w:rPr>
        <w:t>הגדרת רצונו של האדם כעקרון מנחה בשיקול הדעת של האפוטרופוס, והגבלת יכולתו של האפוטרופוס לכפות החלטה בנושאים מהותיים.</w:t>
      </w:r>
    </w:p>
    <w:p w:rsidR="002460C0" w:rsidRPr="00BA0F58" w:rsidRDefault="002460C0" w:rsidP="006E469F">
      <w:pPr>
        <w:numPr>
          <w:ilvl w:val="0"/>
          <w:numId w:val="3"/>
        </w:numPr>
        <w:spacing w:before="120" w:after="0"/>
        <w:jc w:val="both"/>
        <w:rPr>
          <w:rFonts w:ascii="Arial" w:hAnsi="Arial"/>
          <w:sz w:val="23"/>
          <w:szCs w:val="23"/>
          <w:rtl/>
        </w:rPr>
      </w:pPr>
      <w:r w:rsidRPr="00BA0F58">
        <w:rPr>
          <w:rFonts w:ascii="Arial" w:hAnsi="Arial"/>
          <w:sz w:val="23"/>
          <w:szCs w:val="23"/>
          <w:rtl/>
        </w:rPr>
        <w:t xml:space="preserve">הגדרת זכויות לאנשים תחת אפוטרופסות, כגון הזכות לקבלת מידע מהאפוטרופוס, הזכות לעצמאות והזכות לפרטיות. </w:t>
      </w:r>
    </w:p>
    <w:p w:rsidR="002460C0" w:rsidRPr="00BA0F58" w:rsidRDefault="002460C0" w:rsidP="006E469F">
      <w:pPr>
        <w:spacing w:before="120" w:after="0"/>
        <w:jc w:val="both"/>
        <w:rPr>
          <w:rFonts w:ascii="Arial" w:hAnsi="Arial"/>
          <w:sz w:val="23"/>
          <w:szCs w:val="23"/>
          <w:rtl/>
        </w:rPr>
      </w:pPr>
      <w:r w:rsidRPr="00BA0F58">
        <w:rPr>
          <w:rFonts w:ascii="Arial" w:hAnsi="Arial"/>
          <w:sz w:val="23"/>
          <w:szCs w:val="23"/>
          <w:rtl/>
        </w:rPr>
        <w:t xml:space="preserve">(לפירוט על השינויים שנכללו בתיקון לחוק ראו </w:t>
      </w:r>
      <w:hyperlink r:id="rId196" w:history="1">
        <w:r w:rsidRPr="00BA0F58">
          <w:rPr>
            <w:rStyle w:val="Hyperlink"/>
            <w:rFonts w:ascii="Arial" w:hAnsi="Arial" w:cs="Arial"/>
            <w:sz w:val="23"/>
            <w:szCs w:val="23"/>
            <w:shd w:val="clear" w:color="auto" w:fill="FFFFFF"/>
            <w:rtl/>
          </w:rPr>
          <w:t>דף הסבר</w:t>
        </w:r>
      </w:hyperlink>
      <w:r w:rsidRPr="00BA0F58">
        <w:rPr>
          <w:rFonts w:ascii="Arial" w:hAnsi="Arial"/>
          <w:sz w:val="23"/>
          <w:szCs w:val="23"/>
          <w:rtl/>
        </w:rPr>
        <w:t xml:space="preserve"> באתר ארגון "בזכות – המרכז לזכויות של אנשים עם מוגבלות").</w:t>
      </w:r>
    </w:p>
    <w:p w:rsidR="002460C0" w:rsidRPr="00BA0F58" w:rsidRDefault="002460C0" w:rsidP="006E469F">
      <w:pPr>
        <w:spacing w:before="120" w:after="0"/>
        <w:jc w:val="both"/>
        <w:rPr>
          <w:rFonts w:ascii="Arial" w:hAnsi="Arial"/>
          <w:sz w:val="23"/>
          <w:szCs w:val="23"/>
          <w:rtl/>
        </w:rPr>
      </w:pPr>
      <w:r w:rsidRPr="00BA0F58">
        <w:rPr>
          <w:rFonts w:ascii="Arial" w:hAnsi="Arial"/>
          <w:sz w:val="23"/>
          <w:szCs w:val="23"/>
          <w:rtl/>
        </w:rPr>
        <w:t xml:space="preserve">התיקון החדש מהווה אבן דרך במאבק להבטחת זכותם של כל אישה ואיש לכבוד ולכשרות משפטית מלאה. אנשים עם מוגבלות היו שותפים מרכזיים בעיצוב פני התיקון לחוק ובדיונים על התיקון בוועדת החוקה בכנסת.  </w:t>
      </w:r>
    </w:p>
    <w:p w:rsidR="002460C0" w:rsidRPr="00BA0F58" w:rsidRDefault="002460C0" w:rsidP="006E469F">
      <w:pPr>
        <w:spacing w:before="120" w:after="0"/>
        <w:jc w:val="both"/>
        <w:rPr>
          <w:rFonts w:ascii="Arial" w:hAnsi="Arial"/>
          <w:sz w:val="23"/>
          <w:szCs w:val="23"/>
        </w:rPr>
      </w:pPr>
      <w:r w:rsidRPr="00BA0F58">
        <w:rPr>
          <w:rFonts w:ascii="Arial" w:hAnsi="Arial"/>
          <w:sz w:val="23"/>
          <w:szCs w:val="23"/>
          <w:rtl/>
        </w:rPr>
        <w:t xml:space="preserve">לצד זאת, החוק עדיין לא עשה את כברת הדרך המלאה בתחום. החוק אינו כולל חובה חד משמעית לשמוע את האדם בבית המשפט בכל הליך הנוגע אליו; החוק אינו מבטל את מוסד פסול הדין, למרות השימוש הנדיר בכלי זה; החוק עדיין מכפיף את רצונו של האדם ל"טובתו", כפי שהיא נתפסת על ידי </w:t>
      </w:r>
      <w:r>
        <w:rPr>
          <w:rFonts w:ascii="Arial" w:hAnsi="Arial" w:hint="cs"/>
          <w:sz w:val="23"/>
          <w:szCs w:val="23"/>
          <w:rtl/>
        </w:rPr>
        <w:t>בית המשפט</w:t>
      </w:r>
      <w:r w:rsidRPr="00BA0F58">
        <w:rPr>
          <w:rFonts w:ascii="Arial" w:hAnsi="Arial"/>
          <w:sz w:val="23"/>
          <w:szCs w:val="23"/>
          <w:rtl/>
        </w:rPr>
        <w:t xml:space="preserve">; החוק אינו מגדיר זכות רחבה לייצוג משפטי </w:t>
      </w:r>
      <w:r w:rsidRPr="00481CB8">
        <w:rPr>
          <w:rFonts w:ascii="Arial" w:hAnsi="Arial"/>
          <w:sz w:val="23"/>
          <w:szCs w:val="23"/>
          <w:rtl/>
        </w:rPr>
        <w:t>בהליכי מינוי אפוטרפוס;</w:t>
      </w:r>
      <w:r w:rsidRPr="00BA0F58">
        <w:rPr>
          <w:rFonts w:ascii="Arial" w:hAnsi="Arial"/>
          <w:sz w:val="23"/>
          <w:szCs w:val="23"/>
          <w:rtl/>
        </w:rPr>
        <w:t xml:space="preserve"> החוק אינו מגדיר משך </w:t>
      </w:r>
      <w:r>
        <w:rPr>
          <w:rFonts w:ascii="Arial" w:hAnsi="Arial" w:hint="cs"/>
          <w:sz w:val="23"/>
          <w:szCs w:val="23"/>
          <w:rtl/>
        </w:rPr>
        <w:t xml:space="preserve">זמן </w:t>
      </w:r>
      <w:r w:rsidRPr="00BA0F58">
        <w:rPr>
          <w:rFonts w:ascii="Arial" w:hAnsi="Arial"/>
          <w:sz w:val="23"/>
          <w:szCs w:val="23"/>
          <w:rtl/>
        </w:rPr>
        <w:t>מקסימלי למינוי אפוטרופוס; החוק לא נותן מענה למצבים שבהם צדדים שלישיים (כגון בנקים ורופאים) מטילים ספק בכשרות המשפטית של האדם ומחייבים מינוי אפוטרופוס בכדי לבצע פעולה משפטית מולם; החוק עדיין מושתת על תפיסת "כשירות", אשר מחלקת אנשים לבעלי כשירות ולנעדרי כשירות משפטית.</w:t>
      </w:r>
    </w:p>
    <w:p w:rsidR="002460C0" w:rsidRPr="002460C0" w:rsidRDefault="002460C0" w:rsidP="006E469F">
      <w:pPr>
        <w:spacing w:before="120" w:after="0"/>
        <w:jc w:val="both"/>
        <w:rPr>
          <w:rFonts w:ascii="Arial" w:hAnsi="Arial"/>
          <w:sz w:val="23"/>
          <w:szCs w:val="23"/>
          <w:rtl/>
        </w:rPr>
      </w:pPr>
      <w:r w:rsidRPr="00BA0F58">
        <w:rPr>
          <w:rFonts w:ascii="Arial" w:hAnsi="Arial"/>
          <w:sz w:val="23"/>
          <w:szCs w:val="23"/>
          <w:rtl/>
        </w:rPr>
        <w:t xml:space="preserve">בסופו של יום החוק החדש מביא בשורה גדולה לתחום – הן במסגרת הליכי אפוטרופסות והן </w:t>
      </w:r>
      <w:r w:rsidRPr="002460C0">
        <w:rPr>
          <w:rFonts w:ascii="Arial" w:hAnsi="Arial"/>
          <w:sz w:val="23"/>
          <w:szCs w:val="23"/>
          <w:rtl/>
        </w:rPr>
        <w:t>בפיתוח חלופות להליכים אלה. כעת יש צורך להטמיע את עקרונות החוק ואת הוראותיו ולהפכם למציאות עבור עשרות אלפי אנשים ונשים עם מוגבלויות ואנשים זקנים.</w:t>
      </w:r>
    </w:p>
    <w:p w:rsidR="002460C0" w:rsidRPr="007352F5" w:rsidRDefault="002460C0" w:rsidP="00455AEC">
      <w:pPr>
        <w:pStyle w:val="Heading2"/>
        <w:rPr>
          <w:rStyle w:val="Heading2Char"/>
          <w:b/>
          <w:bCs/>
          <w:rtl/>
        </w:rPr>
      </w:pPr>
      <w:bookmarkStart w:id="62" w:name="_Toc468009043"/>
      <w:bookmarkStart w:id="63" w:name="_Toc468266113"/>
      <w:bookmarkStart w:id="64" w:name="_Toc468797209"/>
      <w:bookmarkStart w:id="65" w:name="הרפורמה"/>
      <w:r w:rsidRPr="007352F5">
        <w:rPr>
          <w:rStyle w:val="Heading2Char"/>
          <w:rFonts w:hint="eastAsia"/>
          <w:b/>
          <w:bCs/>
          <w:rtl/>
        </w:rPr>
        <w:lastRenderedPageBreak/>
        <w:t>הרפורמה</w:t>
      </w:r>
      <w:r w:rsidRPr="007352F5">
        <w:rPr>
          <w:rStyle w:val="Heading2Char"/>
          <w:b/>
          <w:bCs/>
          <w:rtl/>
        </w:rPr>
        <w:t xml:space="preserve"> בבריאות הנפש</w:t>
      </w:r>
      <w:bookmarkEnd w:id="62"/>
      <w:bookmarkEnd w:id="63"/>
      <w:bookmarkEnd w:id="64"/>
    </w:p>
    <w:bookmarkEnd w:id="65"/>
    <w:p w:rsidR="002460C0" w:rsidRPr="002460C0" w:rsidRDefault="002460C0" w:rsidP="006E7FBF">
      <w:pPr>
        <w:spacing w:before="120" w:after="0"/>
        <w:jc w:val="both"/>
        <w:rPr>
          <w:rStyle w:val="textexposedshow"/>
          <w:rFonts w:ascii="Arial" w:hAnsi="Arial" w:cs="Arial"/>
          <w:color w:val="1D2129"/>
          <w:sz w:val="23"/>
          <w:szCs w:val="23"/>
          <w:shd w:val="clear" w:color="auto" w:fill="FFFFFF"/>
          <w:rtl/>
        </w:rPr>
      </w:pPr>
      <w:r w:rsidRPr="002460C0">
        <w:rPr>
          <w:rFonts w:ascii="Arial" w:hAnsi="Arial"/>
          <w:color w:val="1D2129"/>
          <w:sz w:val="23"/>
          <w:szCs w:val="23"/>
          <w:shd w:val="clear" w:color="auto" w:fill="FFFFFF"/>
          <w:rtl/>
        </w:rPr>
        <w:t xml:space="preserve">בחודש יולי 2015  נכנסה לתוקפה </w:t>
      </w:r>
      <w:hyperlink r:id="rId197" w:history="1">
        <w:r w:rsidRPr="002460C0">
          <w:rPr>
            <w:rStyle w:val="Hyperlink"/>
            <w:rFonts w:ascii="Arial" w:hAnsi="Arial" w:cs="Arial"/>
            <w:sz w:val="23"/>
            <w:szCs w:val="23"/>
            <w:shd w:val="clear" w:color="auto" w:fill="FFFFFF"/>
            <w:rtl/>
          </w:rPr>
          <w:t>הרפורמה בבריאות הנפש</w:t>
        </w:r>
      </w:hyperlink>
      <w:r w:rsidRPr="002460C0">
        <w:rPr>
          <w:rFonts w:ascii="Arial" w:hAnsi="Arial"/>
          <w:color w:val="1D2129"/>
          <w:sz w:val="23"/>
          <w:szCs w:val="23"/>
          <w:shd w:val="clear" w:color="auto" w:fill="FFFFFF"/>
          <w:rtl/>
        </w:rPr>
        <w:t>,</w:t>
      </w:r>
      <w:r w:rsidRPr="002460C0">
        <w:rPr>
          <w:rStyle w:val="apple-converted-space"/>
          <w:rFonts w:ascii="Arial" w:hAnsi="Arial"/>
          <w:color w:val="1D2129"/>
          <w:sz w:val="23"/>
          <w:szCs w:val="23"/>
          <w:shd w:val="clear" w:color="auto" w:fill="FFFFFF"/>
          <w:rtl/>
        </w:rPr>
        <w:t xml:space="preserve"> לאחר מאבק ארוך שנים של ארגוני אנשים המתמודדים עם מגבלה נפשית ובני משפחותיהם ושל ארגוני זכויות אדם. </w:t>
      </w:r>
      <w:r w:rsidR="00DA5C42" w:rsidRPr="008446AA">
        <w:rPr>
          <w:rStyle w:val="apple-converted-space"/>
          <w:rFonts w:ascii="Arial" w:hAnsi="Arial" w:hint="cs"/>
          <w:color w:val="1D2129"/>
          <w:sz w:val="23"/>
          <w:szCs w:val="23"/>
          <w:shd w:val="clear" w:color="auto" w:fill="FFFFFF"/>
          <w:rtl/>
        </w:rPr>
        <w:t xml:space="preserve">עיקרה של הרפורמה הוא העברת האחריות </w:t>
      </w:r>
      <w:r w:rsidR="006E7FBF">
        <w:rPr>
          <w:rStyle w:val="apple-converted-space"/>
          <w:rFonts w:ascii="Arial" w:hAnsi="Arial" w:hint="cs"/>
          <w:color w:val="1D2129"/>
          <w:sz w:val="23"/>
          <w:szCs w:val="23"/>
          <w:shd w:val="clear" w:color="auto" w:fill="FFFFFF"/>
          <w:rtl/>
        </w:rPr>
        <w:t>ע</w:t>
      </w:r>
      <w:r w:rsidR="00DA5C42" w:rsidRPr="008446AA">
        <w:rPr>
          <w:rStyle w:val="apple-converted-space"/>
          <w:rFonts w:ascii="Arial" w:hAnsi="Arial" w:hint="cs"/>
          <w:color w:val="1D2129"/>
          <w:sz w:val="23"/>
          <w:szCs w:val="23"/>
          <w:shd w:val="clear" w:color="auto" w:fill="FFFFFF"/>
          <w:rtl/>
        </w:rPr>
        <w:t>ל שירותי בריאות הנפש ממשרד הבריאות לקופות החולים, ובכך למעשה הכנסת תחום בריאות הנפש לסל הבריאות.</w:t>
      </w:r>
      <w:r w:rsidR="00DA5C42">
        <w:rPr>
          <w:rStyle w:val="apple-converted-space"/>
          <w:rFonts w:ascii="Arial" w:hAnsi="Arial" w:hint="cs"/>
          <w:color w:val="1D2129"/>
          <w:sz w:val="23"/>
          <w:szCs w:val="23"/>
          <w:shd w:val="clear" w:color="auto" w:fill="FFFFFF"/>
          <w:rtl/>
        </w:rPr>
        <w:t xml:space="preserve"> </w:t>
      </w:r>
      <w:r w:rsidRPr="002460C0">
        <w:rPr>
          <w:rStyle w:val="apple-converted-space"/>
          <w:rFonts w:ascii="Arial" w:hAnsi="Arial"/>
          <w:color w:val="1D2129"/>
          <w:sz w:val="23"/>
          <w:szCs w:val="23"/>
          <w:shd w:val="clear" w:color="auto" w:fill="FFFFFF"/>
          <w:rtl/>
        </w:rPr>
        <w:t>הרפורמה</w:t>
      </w:r>
      <w:r w:rsidRPr="002460C0">
        <w:rPr>
          <w:rFonts w:ascii="Arial" w:hAnsi="Arial"/>
          <w:color w:val="1D2129"/>
          <w:sz w:val="23"/>
          <w:szCs w:val="23"/>
          <w:shd w:val="clear" w:color="auto" w:fill="FFFFFF"/>
          <w:rtl/>
        </w:rPr>
        <w:t xml:space="preserve"> נועדה לתקן עוול היסטורי שנגרם כתוצאה מהשארת תחום </w:t>
      </w:r>
      <w:r w:rsidR="00DA5C42">
        <w:rPr>
          <w:rFonts w:ascii="Arial" w:hAnsi="Arial" w:hint="cs"/>
          <w:color w:val="1D2129"/>
          <w:sz w:val="23"/>
          <w:szCs w:val="23"/>
          <w:shd w:val="clear" w:color="auto" w:fill="FFFFFF"/>
          <w:rtl/>
        </w:rPr>
        <w:t>זה</w:t>
      </w:r>
      <w:r w:rsidRPr="002460C0">
        <w:rPr>
          <w:rFonts w:ascii="Arial" w:hAnsi="Arial"/>
          <w:color w:val="1D2129"/>
          <w:sz w:val="23"/>
          <w:szCs w:val="23"/>
          <w:shd w:val="clear" w:color="auto" w:fill="FFFFFF"/>
          <w:rtl/>
        </w:rPr>
        <w:t xml:space="preserve"> (כמו תחומים נוספים כגון האשפוז הסיעודי) מחוץ לסל השירותים שבאחריות קופות החולים, כך שהזכות לקבל טיפול נפשי לא עוגנה בחוק ביטוח בריאות ממלכתי. התוצאה היתה הזנחה נפשעת של התחום לאורך שנים ו</w:t>
      </w:r>
      <w:hyperlink r:id="rId198" w:history="1">
        <w:r w:rsidRPr="002460C0">
          <w:rPr>
            <w:rStyle w:val="Hyperlink"/>
            <w:rFonts w:ascii="Arial" w:hAnsi="Arial" w:cs="Arial"/>
            <w:sz w:val="23"/>
            <w:szCs w:val="23"/>
            <w:shd w:val="clear" w:color="auto" w:fill="FFFFFF"/>
            <w:rtl/>
          </w:rPr>
          <w:t>פגיעה אנושה במי שנזקקו לשירותי בריאות הנפש</w:t>
        </w:r>
      </w:hyperlink>
      <w:r w:rsidRPr="002460C0">
        <w:rPr>
          <w:rStyle w:val="textexposedshow"/>
          <w:rFonts w:ascii="Arial" w:hAnsi="Arial" w:cs="Arial"/>
          <w:color w:val="1D2129"/>
          <w:sz w:val="23"/>
          <w:szCs w:val="23"/>
          <w:shd w:val="clear" w:color="auto" w:fill="FFFFFF"/>
          <w:rtl/>
        </w:rPr>
        <w:t xml:space="preserve"> – חסר גדול בשירותים, בעיקר בפריפריה, תורי המתנה בלתי אפשריים, והפרדה אשר העמיקה את הסטיגמה ביחס לצרכנים. </w:t>
      </w:r>
    </w:p>
    <w:p w:rsidR="002460C0" w:rsidRPr="002460C0" w:rsidRDefault="002460C0" w:rsidP="006E469F">
      <w:pPr>
        <w:spacing w:before="120" w:after="0"/>
        <w:jc w:val="both"/>
        <w:rPr>
          <w:rFonts w:ascii="Arial" w:hAnsi="Arial"/>
          <w:sz w:val="23"/>
          <w:szCs w:val="23"/>
          <w:rtl/>
        </w:rPr>
      </w:pPr>
      <w:r w:rsidRPr="002460C0">
        <w:rPr>
          <w:rStyle w:val="textexposedshow"/>
          <w:rFonts w:ascii="Arial" w:hAnsi="Arial" w:cs="Arial"/>
          <w:color w:val="1D2129"/>
          <w:sz w:val="23"/>
          <w:szCs w:val="23"/>
          <w:shd w:val="clear" w:color="auto" w:fill="FFFFFF"/>
          <w:rtl/>
        </w:rPr>
        <w:t xml:space="preserve">לאחרונה </w:t>
      </w:r>
      <w:hyperlink r:id="rId199" w:history="1">
        <w:r w:rsidRPr="002460C0">
          <w:rPr>
            <w:rStyle w:val="Hyperlink"/>
            <w:rFonts w:ascii="Arial" w:hAnsi="Arial" w:cs="Arial"/>
            <w:sz w:val="23"/>
            <w:szCs w:val="23"/>
            <w:shd w:val="clear" w:color="auto" w:fill="FFFFFF"/>
            <w:rtl/>
          </w:rPr>
          <w:t>התפרסמו נתונים</w:t>
        </w:r>
      </w:hyperlink>
      <w:r w:rsidRPr="002460C0">
        <w:rPr>
          <w:rStyle w:val="textexposedshow"/>
          <w:rFonts w:ascii="Arial" w:hAnsi="Arial" w:cs="Arial"/>
          <w:color w:val="1D2129"/>
          <w:sz w:val="23"/>
          <w:szCs w:val="23"/>
          <w:shd w:val="clear" w:color="auto" w:fill="FFFFFF"/>
          <w:rtl/>
        </w:rPr>
        <w:t xml:space="preserve"> המסכמים את השנה הראשונה להחלתה של הרפורמה ואשר מצביעים על מגמת שיפור בפריסת השירותים ובכמות האנשים, בגירים וילדים, שזוכים לטיפול. על פי נתונים אלה, מאז הוחלט על החלתה של הרפורמה הוקמו ברחבי הארץ עשרות מרפאות חדשות ונקודות שירות, ובמהלך השנה האחרונה גדל מספר המטופלות והמטופלים בכ-30,000 אישה ואיש. עם זאת עולה מהנתונים כי היקף הטיפול (הבא לידי ביטוי במספר הטיפולים הממוצע בשנה) שלו זוכים אנשים עדין קטן מכפי שתוכנן, וכי תורי ההמתנה לקבלת טיפול עד</w:t>
      </w:r>
      <w:r w:rsidR="00FF47A0">
        <w:rPr>
          <w:rStyle w:val="textexposedshow"/>
          <w:rFonts w:ascii="Arial" w:hAnsi="Arial" w:cs="Arial" w:hint="cs"/>
          <w:color w:val="1D2129"/>
          <w:sz w:val="23"/>
          <w:szCs w:val="23"/>
          <w:shd w:val="clear" w:color="auto" w:fill="FFFFFF"/>
          <w:rtl/>
        </w:rPr>
        <w:t>י</w:t>
      </w:r>
      <w:r w:rsidRPr="002460C0">
        <w:rPr>
          <w:rStyle w:val="textexposedshow"/>
          <w:rFonts w:ascii="Arial" w:hAnsi="Arial" w:cs="Arial"/>
          <w:color w:val="1D2129"/>
          <w:sz w:val="23"/>
          <w:szCs w:val="23"/>
          <w:shd w:val="clear" w:color="auto" w:fill="FFFFFF"/>
          <w:rtl/>
        </w:rPr>
        <w:t xml:space="preserve">ין ארוכים מהרצוי. נוסף על כך הציפה הרפורמה מכלול בעיות אשר היו קיימות במערכת בריאות הנפש ולא זכו עד כה להתייחסות, ובראשן המחסור בכח אדם מקצועי. מחסור חמור במיוחד קיים </w:t>
      </w:r>
      <w:hyperlink r:id="rId200" w:history="1">
        <w:r w:rsidRPr="002460C0">
          <w:rPr>
            <w:rStyle w:val="Hyperlink"/>
            <w:rFonts w:ascii="Arial" w:hAnsi="Arial" w:cs="Arial"/>
            <w:sz w:val="23"/>
            <w:szCs w:val="23"/>
            <w:shd w:val="clear" w:color="auto" w:fill="FFFFFF"/>
            <w:rtl/>
          </w:rPr>
          <w:t>בפסיכיאטרים לילדים ונוער</w:t>
        </w:r>
      </w:hyperlink>
      <w:r w:rsidRPr="002460C0">
        <w:rPr>
          <w:rStyle w:val="textexposedshow"/>
          <w:rFonts w:ascii="Arial" w:hAnsi="Arial" w:cs="Arial"/>
          <w:color w:val="1D2129"/>
          <w:sz w:val="23"/>
          <w:szCs w:val="23"/>
          <w:shd w:val="clear" w:color="auto" w:fill="FFFFFF"/>
          <w:rtl/>
        </w:rPr>
        <w:t xml:space="preserve"> ובאנשי מקצוע </w:t>
      </w:r>
      <w:hyperlink r:id="rId201" w:history="1">
        <w:r w:rsidRPr="002460C0">
          <w:rPr>
            <w:rStyle w:val="Hyperlink"/>
            <w:rFonts w:ascii="Arial" w:hAnsi="Arial" w:cs="Arial"/>
            <w:sz w:val="23"/>
            <w:szCs w:val="23"/>
            <w:shd w:val="clear" w:color="auto" w:fill="FFFFFF"/>
            <w:rtl/>
          </w:rPr>
          <w:t>ערבים וחרדים.</w:t>
        </w:r>
      </w:hyperlink>
      <w:r w:rsidRPr="002460C0">
        <w:rPr>
          <w:rStyle w:val="textexposedshow"/>
          <w:rFonts w:ascii="Arial" w:hAnsi="Arial" w:cs="Arial"/>
          <w:color w:val="1D2129"/>
          <w:sz w:val="23"/>
          <w:szCs w:val="23"/>
          <w:shd w:val="clear" w:color="auto" w:fill="FFFFFF"/>
          <w:rtl/>
        </w:rPr>
        <w:t xml:space="preserve"> </w:t>
      </w:r>
      <w:r w:rsidRPr="002460C0">
        <w:rPr>
          <w:rFonts w:ascii="Arial" w:hAnsi="Arial"/>
          <w:sz w:val="23"/>
          <w:szCs w:val="23"/>
          <w:rtl/>
        </w:rPr>
        <w:t>בעיה משמעותית נוספת נובעת מכך שבמסגרת הרפורמה אושר לקופות החולים להציע טיפול אצל מטפלות ומטפלים עצמאיים, המקבלים מטופלים בקליניקה הפרטית שלהם, בהשתתפות עצמית גבוהה. הנתונים מצביעים על כך כי היקף השימוש במסלול זה בחלק מקופות החולים משמעותי, בניגוד לכוונה המקורית לפיה מסלול זה יהיה שולי. כמו בכל תחום אחר, עירוב של רפואה פרטית או חצי פרטית בתוך מערכת ציבורית עלול להשפיע לרעה על המערכת הציבורית, וליצור אי-שוויון בקבלת שירותים.</w:t>
      </w:r>
    </w:p>
    <w:p w:rsidR="002460C0" w:rsidRDefault="002460C0" w:rsidP="006E469F">
      <w:pPr>
        <w:spacing w:before="120" w:after="0"/>
        <w:jc w:val="both"/>
        <w:rPr>
          <w:rFonts w:ascii="Arial" w:hAnsi="Arial"/>
          <w:sz w:val="23"/>
          <w:szCs w:val="23"/>
          <w:rtl/>
        </w:rPr>
      </w:pPr>
      <w:r w:rsidRPr="002460C0">
        <w:rPr>
          <w:rFonts w:ascii="Arial" w:hAnsi="Arial"/>
          <w:sz w:val="23"/>
          <w:szCs w:val="23"/>
          <w:rtl/>
        </w:rPr>
        <w:t xml:space="preserve">לסיכום, למרות שהרפורמה הביאה לשיפור ביכולתם של תושבי ישראל לממש זכותם לקבלת טיפול נפשי, יש עוד כברת דרך ארוכה עד שזכות זו תמומש במלואה. </w:t>
      </w:r>
      <w:r w:rsidRPr="002460C0">
        <w:rPr>
          <w:rFonts w:ascii="Arial" w:hAnsi="Arial"/>
          <w:color w:val="1D2129"/>
          <w:sz w:val="23"/>
          <w:szCs w:val="23"/>
          <w:shd w:val="clear" w:color="auto" w:fill="FFFFFF"/>
          <w:rtl/>
        </w:rPr>
        <w:t>נדרש המשך הרחבת השירותים, עיבוי מערך המרפאות של קופות החולים, הן בתוספת כוח אדם במרפאות הקיימות והן בפתיחת מרפאות נוספות, בעיקר בפריפריה, ופישוט הבירוקרטיה בדרך לקבלת טיפול</w:t>
      </w:r>
      <w:r w:rsidRPr="002460C0">
        <w:rPr>
          <w:rFonts w:ascii="Arial" w:hAnsi="Arial"/>
          <w:color w:val="1D2129"/>
          <w:sz w:val="23"/>
          <w:szCs w:val="23"/>
          <w:shd w:val="clear" w:color="auto" w:fill="FFFFFF"/>
        </w:rPr>
        <w:t>.</w:t>
      </w:r>
      <w:r w:rsidRPr="002460C0">
        <w:rPr>
          <w:rFonts w:ascii="Arial" w:hAnsi="Arial"/>
          <w:sz w:val="23"/>
          <w:szCs w:val="23"/>
          <w:rtl/>
        </w:rPr>
        <w:t xml:space="preserve"> כמו כן יש לקבוע סטנדרטים מחייבים לזמינות השירותים ולנגישותם, לבטל את מסלול הטיפול הפרטי ולהכין תוכניות שיאפשרו הכשרה של כוח אדם נוסף במקצועות שבהם קיים חסר.</w:t>
      </w:r>
    </w:p>
    <w:p w:rsidR="00ED2BDC" w:rsidRPr="002460C0" w:rsidRDefault="00ED2BDC" w:rsidP="006E469F">
      <w:pPr>
        <w:spacing w:before="120" w:after="0"/>
        <w:jc w:val="both"/>
        <w:rPr>
          <w:rFonts w:ascii="Arial" w:hAnsi="Arial"/>
          <w:sz w:val="23"/>
          <w:szCs w:val="23"/>
        </w:rPr>
      </w:pPr>
    </w:p>
    <w:p w:rsidR="00ED2BDC" w:rsidRPr="007352F5" w:rsidRDefault="00ED2BDC" w:rsidP="00455AEC">
      <w:pPr>
        <w:pStyle w:val="Heading2"/>
        <w:rPr>
          <w:rStyle w:val="Heading2Char"/>
          <w:b/>
          <w:bCs/>
          <w:rtl/>
        </w:rPr>
      </w:pPr>
      <w:bookmarkStart w:id="66" w:name="_Toc468009044"/>
      <w:bookmarkStart w:id="67" w:name="_Toc468266114"/>
      <w:bookmarkStart w:id="68" w:name="_Toc468797210"/>
      <w:bookmarkStart w:id="69" w:name="קשירה"/>
      <w:r w:rsidRPr="007352F5">
        <w:rPr>
          <w:rStyle w:val="Heading2Char"/>
          <w:b/>
          <w:bCs/>
          <w:rtl/>
        </w:rPr>
        <w:t>קשירת מטופלים באשפוז פסיכיאטרי</w:t>
      </w:r>
      <w:bookmarkEnd w:id="66"/>
      <w:bookmarkEnd w:id="67"/>
      <w:bookmarkEnd w:id="68"/>
    </w:p>
    <w:bookmarkEnd w:id="69"/>
    <w:p w:rsidR="00ED2BDC" w:rsidRPr="006E469F" w:rsidRDefault="00ED2BDC" w:rsidP="006E469F">
      <w:pPr>
        <w:shd w:val="clear" w:color="auto" w:fill="FFFFFF"/>
        <w:spacing w:before="120" w:after="0"/>
        <w:jc w:val="both"/>
        <w:rPr>
          <w:rFonts w:ascii="Arial" w:hAnsi="Arial"/>
          <w:sz w:val="23"/>
          <w:szCs w:val="23"/>
          <w:rtl/>
        </w:rPr>
      </w:pPr>
      <w:r w:rsidRPr="006E469F">
        <w:rPr>
          <w:rFonts w:ascii="Arial" w:hAnsi="Arial"/>
          <w:sz w:val="23"/>
          <w:szCs w:val="23"/>
          <w:rtl/>
        </w:rPr>
        <w:t xml:space="preserve">בחודש מרץ השנה חשף </w:t>
      </w:r>
      <w:hyperlink r:id="rId202" w:history="1">
        <w:r w:rsidRPr="00C44221">
          <w:rPr>
            <w:rStyle w:val="Hyperlink"/>
            <w:rFonts w:ascii="Arial" w:hAnsi="Arial" w:cs="Arial"/>
            <w:sz w:val="23"/>
            <w:szCs w:val="23"/>
            <w:rtl/>
          </w:rPr>
          <w:t>דוח של ארגון "בזכות"</w:t>
        </w:r>
      </w:hyperlink>
      <w:r w:rsidRPr="00C44221">
        <w:rPr>
          <w:rFonts w:ascii="Arial" w:hAnsi="Arial"/>
          <w:color w:val="333333"/>
          <w:sz w:val="23"/>
          <w:szCs w:val="23"/>
          <w:rtl/>
        </w:rPr>
        <w:t xml:space="preserve"> </w:t>
      </w:r>
      <w:r w:rsidRPr="006E469F">
        <w:rPr>
          <w:rFonts w:ascii="Arial" w:hAnsi="Arial"/>
          <w:sz w:val="23"/>
          <w:szCs w:val="23"/>
          <w:rtl/>
        </w:rPr>
        <w:t xml:space="preserve">לראשונה בישראל כי אחד מכל ארבעה אנשים באשפוז פסיכיאטרי, כ-4,000 איש ואישה בכל שנה, נקשרים במהלך האשפוז בארבע גפיים, לעתים למשך שעות רבות. הדוח חשף כי פרקטיקה זו, המהווה פגיעה אנושה בזכויות אדם, ננקטת בכל בתי החולים הפסיכיאטרים, וכי רוב האנשים נקשרים ללא הצדקה ובניגוד לחוק. רובם נקשרו כי נתפסו כ"מציקים" וכ"מטרידים", וחלקם כענישה. רוב האנשים לא היוו סכנה לצוות המטפל, למאושפזים אחרים או לעצמם בעת קשירתם. </w:t>
      </w:r>
    </w:p>
    <w:p w:rsidR="00ED2BDC" w:rsidRPr="006E469F" w:rsidRDefault="00ED2BDC" w:rsidP="006E469F">
      <w:pPr>
        <w:shd w:val="clear" w:color="auto" w:fill="FFFFFF"/>
        <w:spacing w:before="120" w:after="0"/>
        <w:jc w:val="both"/>
        <w:rPr>
          <w:rFonts w:ascii="Arial" w:hAnsi="Arial"/>
          <w:sz w:val="23"/>
          <w:szCs w:val="23"/>
        </w:rPr>
      </w:pPr>
      <w:r w:rsidRPr="006E469F">
        <w:rPr>
          <w:rFonts w:ascii="Arial" w:hAnsi="Arial"/>
          <w:sz w:val="23"/>
          <w:szCs w:val="23"/>
          <w:rtl/>
        </w:rPr>
        <w:t xml:space="preserve">הדוח העלה כי במחלקות האשפוז אין חלופות טיפוליות, חסר כוח אדם, ולצוות אין סבלנות או מודעות כדי להכיל מצבים מאתגרים. כתוצאה מכל אלה, הקשירה נתפסת ככלי זמין ולגיטימי. הדוח חשף גם את עומק הפגיעה באנשים שעברו קשירה, ובכלל זה פציעות, נזקים נפשיים ותחושת השפלה קשה. </w:t>
      </w:r>
    </w:p>
    <w:p w:rsidR="00ED2BDC" w:rsidRPr="006E469F" w:rsidRDefault="00ED2BDC" w:rsidP="006E469F">
      <w:pPr>
        <w:shd w:val="clear" w:color="auto" w:fill="FFFFFF"/>
        <w:spacing w:before="120" w:after="0"/>
        <w:jc w:val="both"/>
        <w:rPr>
          <w:rFonts w:ascii="Arial" w:hAnsi="Arial"/>
          <w:sz w:val="23"/>
          <w:szCs w:val="23"/>
          <w:rtl/>
        </w:rPr>
      </w:pPr>
      <w:r w:rsidRPr="006E469F">
        <w:rPr>
          <w:rFonts w:ascii="Arial" w:hAnsi="Arial"/>
          <w:sz w:val="23"/>
          <w:szCs w:val="23"/>
          <w:rtl/>
        </w:rPr>
        <w:lastRenderedPageBreak/>
        <w:t>בעקבות פרסום הדוח, ולאחר עשורים של התעלמות ציבורית ומערכתית מהנושא, החל</w:t>
      </w:r>
      <w:r w:rsidRPr="00C44221">
        <w:rPr>
          <w:rFonts w:ascii="Arial" w:hAnsi="Arial"/>
          <w:color w:val="333333"/>
          <w:sz w:val="23"/>
          <w:szCs w:val="23"/>
          <w:rtl/>
        </w:rPr>
        <w:t xml:space="preserve"> </w:t>
      </w:r>
      <w:hyperlink r:id="rId203" w:history="1">
        <w:r w:rsidRPr="00C44221">
          <w:rPr>
            <w:rStyle w:val="Hyperlink"/>
            <w:rFonts w:ascii="Arial" w:hAnsi="Arial" w:cs="Arial"/>
            <w:sz w:val="23"/>
            <w:szCs w:val="23"/>
            <w:rtl/>
          </w:rPr>
          <w:t>גל</w:t>
        </w:r>
      </w:hyperlink>
      <w:r w:rsidRPr="00C44221">
        <w:rPr>
          <w:rFonts w:ascii="Arial" w:hAnsi="Arial"/>
          <w:color w:val="333333"/>
          <w:sz w:val="23"/>
          <w:szCs w:val="23"/>
          <w:rtl/>
        </w:rPr>
        <w:t xml:space="preserve"> </w:t>
      </w:r>
      <w:hyperlink r:id="rId204" w:history="1">
        <w:r w:rsidRPr="00C44221">
          <w:rPr>
            <w:rStyle w:val="Hyperlink"/>
            <w:rFonts w:ascii="Arial" w:hAnsi="Arial" w:cs="Arial"/>
            <w:sz w:val="23"/>
            <w:szCs w:val="23"/>
            <w:rtl/>
          </w:rPr>
          <w:t>של</w:t>
        </w:r>
      </w:hyperlink>
      <w:r w:rsidRPr="00C44221">
        <w:rPr>
          <w:rFonts w:ascii="Arial" w:hAnsi="Arial"/>
          <w:color w:val="333333"/>
          <w:sz w:val="23"/>
          <w:szCs w:val="23"/>
          <w:rtl/>
        </w:rPr>
        <w:t xml:space="preserve"> </w:t>
      </w:r>
      <w:hyperlink r:id="rId205" w:history="1">
        <w:r w:rsidRPr="00C44221">
          <w:rPr>
            <w:rStyle w:val="Hyperlink"/>
            <w:rFonts w:ascii="Arial" w:hAnsi="Arial" w:cs="Arial"/>
            <w:sz w:val="23"/>
            <w:szCs w:val="23"/>
            <w:rtl/>
          </w:rPr>
          <w:t>עיסוק</w:t>
        </w:r>
      </w:hyperlink>
      <w:r w:rsidRPr="00C44221">
        <w:rPr>
          <w:rFonts w:ascii="Arial" w:hAnsi="Arial"/>
          <w:color w:val="333333"/>
          <w:sz w:val="23"/>
          <w:szCs w:val="23"/>
          <w:rtl/>
        </w:rPr>
        <w:t xml:space="preserve"> </w:t>
      </w:r>
      <w:hyperlink r:id="rId206" w:history="1">
        <w:r w:rsidRPr="00C44221">
          <w:rPr>
            <w:rStyle w:val="Hyperlink"/>
            <w:rFonts w:ascii="Arial" w:hAnsi="Arial" w:cs="Arial"/>
            <w:sz w:val="23"/>
            <w:szCs w:val="23"/>
            <w:rtl/>
          </w:rPr>
          <w:t>תקשורתי</w:t>
        </w:r>
      </w:hyperlink>
      <w:r w:rsidRPr="00C44221">
        <w:rPr>
          <w:rFonts w:ascii="Arial" w:hAnsi="Arial"/>
          <w:color w:val="333333"/>
          <w:sz w:val="23"/>
          <w:szCs w:val="23"/>
          <w:rtl/>
        </w:rPr>
        <w:t xml:space="preserve"> </w:t>
      </w:r>
      <w:hyperlink r:id="rId207" w:history="1">
        <w:r w:rsidRPr="00C44221">
          <w:rPr>
            <w:rStyle w:val="Hyperlink"/>
            <w:rFonts w:ascii="Arial" w:hAnsi="Arial" w:cs="Arial"/>
            <w:sz w:val="23"/>
            <w:szCs w:val="23"/>
            <w:rtl/>
          </w:rPr>
          <w:t>בקשירות</w:t>
        </w:r>
      </w:hyperlink>
      <w:r w:rsidRPr="00C44221">
        <w:rPr>
          <w:rFonts w:ascii="Arial" w:hAnsi="Arial"/>
          <w:color w:val="333333"/>
          <w:sz w:val="23"/>
          <w:szCs w:val="23"/>
          <w:rtl/>
        </w:rPr>
        <w:t xml:space="preserve">. </w:t>
      </w:r>
      <w:r w:rsidRPr="006E469F">
        <w:rPr>
          <w:rFonts w:ascii="Arial" w:hAnsi="Arial"/>
          <w:sz w:val="23"/>
          <w:szCs w:val="23"/>
          <w:rtl/>
        </w:rPr>
        <w:t>במיוחד עורר תהודה ציבורית</w:t>
      </w:r>
      <w:r w:rsidRPr="00C44221">
        <w:rPr>
          <w:rFonts w:ascii="Arial" w:hAnsi="Arial"/>
          <w:color w:val="333333"/>
          <w:sz w:val="23"/>
          <w:szCs w:val="23"/>
          <w:rtl/>
        </w:rPr>
        <w:t xml:space="preserve"> </w:t>
      </w:r>
      <w:hyperlink r:id="rId208" w:history="1">
        <w:r w:rsidRPr="00C44221">
          <w:rPr>
            <w:rStyle w:val="Hyperlink"/>
            <w:rFonts w:ascii="Arial" w:hAnsi="Arial" w:cs="Arial"/>
            <w:sz w:val="23"/>
            <w:szCs w:val="23"/>
            <w:rtl/>
          </w:rPr>
          <w:t>סיפורה של נועה</w:t>
        </w:r>
      </w:hyperlink>
      <w:r w:rsidRPr="00C44221">
        <w:rPr>
          <w:rFonts w:ascii="Arial" w:hAnsi="Arial"/>
          <w:color w:val="333333"/>
          <w:sz w:val="23"/>
          <w:szCs w:val="23"/>
          <w:rtl/>
        </w:rPr>
        <w:t xml:space="preserve"> </w:t>
      </w:r>
      <w:r w:rsidRPr="006E469F">
        <w:rPr>
          <w:rFonts w:ascii="Arial" w:hAnsi="Arial"/>
          <w:sz w:val="23"/>
          <w:szCs w:val="23"/>
          <w:rtl/>
        </w:rPr>
        <w:t>(שם בדוי), צעירה שהייתה קשורה למעלה מ-24 יום ברציפות בבית החולים תל השומר. ארגון "בזכות" והלשכה לסיוע משפטי יזמו הליך משפטי ראשון מסוגו בעניינה של  נועה, ובעקבותיו היא הועברה לבית חולים פסיכיאטרי אחר, שם לא נקשרה אף רגע.</w:t>
      </w:r>
      <w:r w:rsidRPr="00C44221">
        <w:rPr>
          <w:rFonts w:ascii="Arial" w:hAnsi="Arial"/>
          <w:color w:val="333333"/>
          <w:sz w:val="23"/>
          <w:szCs w:val="23"/>
          <w:rtl/>
        </w:rPr>
        <w:t xml:space="preserve"> </w:t>
      </w:r>
      <w:hyperlink r:id="rId209" w:history="1">
        <w:r w:rsidRPr="00C44221">
          <w:rPr>
            <w:rStyle w:val="Hyperlink"/>
            <w:rFonts w:ascii="Arial" w:hAnsi="Arial" w:cs="Arial"/>
            <w:sz w:val="23"/>
            <w:szCs w:val="23"/>
            <w:rtl/>
          </w:rPr>
          <w:t>משרד הבריאות הקים ועדת חקירה</w:t>
        </w:r>
      </w:hyperlink>
      <w:r w:rsidRPr="00C44221">
        <w:rPr>
          <w:rFonts w:ascii="Arial" w:hAnsi="Arial"/>
          <w:color w:val="333333"/>
          <w:sz w:val="23"/>
          <w:szCs w:val="23"/>
          <w:rtl/>
        </w:rPr>
        <w:t xml:space="preserve"> </w:t>
      </w:r>
      <w:r w:rsidRPr="006E469F">
        <w:rPr>
          <w:rFonts w:ascii="Arial" w:hAnsi="Arial"/>
          <w:sz w:val="23"/>
          <w:szCs w:val="23"/>
          <w:rtl/>
        </w:rPr>
        <w:t xml:space="preserve">לבדיקת המקרה.  </w:t>
      </w:r>
    </w:p>
    <w:p w:rsidR="00ED2BDC" w:rsidRPr="00C44221" w:rsidRDefault="00ED2BDC" w:rsidP="00BD0DA2">
      <w:pPr>
        <w:spacing w:before="120" w:after="0"/>
        <w:jc w:val="both"/>
        <w:rPr>
          <w:rFonts w:ascii="Arial" w:hAnsi="Arial"/>
          <w:sz w:val="23"/>
          <w:szCs w:val="23"/>
        </w:rPr>
      </w:pPr>
      <w:r w:rsidRPr="006E469F">
        <w:rPr>
          <w:rFonts w:ascii="Arial" w:hAnsi="Arial"/>
          <w:sz w:val="23"/>
          <w:szCs w:val="23"/>
          <w:rtl/>
        </w:rPr>
        <w:t>הפעילות המאומצת נשאה פירות גם ברמה העקרונית. ביוני הודיע מנכ"ל משרד הבריאות כי הציב יעד של</w:t>
      </w:r>
      <w:r w:rsidRPr="00C44221">
        <w:rPr>
          <w:rFonts w:ascii="Arial" w:hAnsi="Arial"/>
          <w:color w:val="333333"/>
          <w:sz w:val="23"/>
          <w:szCs w:val="23"/>
          <w:rtl/>
        </w:rPr>
        <w:t xml:space="preserve"> </w:t>
      </w:r>
      <w:hyperlink r:id="rId210" w:history="1">
        <w:r w:rsidRPr="00C44221">
          <w:rPr>
            <w:rStyle w:val="Hyperlink"/>
            <w:rFonts w:ascii="Arial" w:hAnsi="Arial" w:cs="Arial"/>
            <w:sz w:val="23"/>
            <w:szCs w:val="23"/>
            <w:rtl/>
          </w:rPr>
          <w:t>ביטול הדרגתי של הקשירות</w:t>
        </w:r>
      </w:hyperlink>
      <w:r w:rsidRPr="00C44221">
        <w:rPr>
          <w:rFonts w:ascii="Arial" w:hAnsi="Arial"/>
          <w:color w:val="333333"/>
          <w:sz w:val="23"/>
          <w:szCs w:val="23"/>
          <w:rtl/>
        </w:rPr>
        <w:t xml:space="preserve"> </w:t>
      </w:r>
      <w:r w:rsidRPr="006E469F">
        <w:rPr>
          <w:rFonts w:ascii="Arial" w:hAnsi="Arial"/>
          <w:sz w:val="23"/>
          <w:szCs w:val="23"/>
          <w:rtl/>
        </w:rPr>
        <w:t>בתוך שנים ספורות. לצורך גיבוש התוכנית המעשית, הקים משרד הבריאות לבקשת ארגון "בזכות" ועדה להפחתת ההגבלות על מאושפזים בבתי חולים פסיכיאטריים, שבה חברים גם ארגוני זכויות אדם וארגוני המתמודדים ומשפחותיהם. ביולי נדון נושא הקשירות בוועדת העבודה, הרווחה והבריאות בכנסת.</w:t>
      </w:r>
      <w:r w:rsidRPr="00C44221">
        <w:rPr>
          <w:rFonts w:ascii="Arial" w:hAnsi="Arial"/>
          <w:color w:val="333333"/>
          <w:sz w:val="23"/>
          <w:szCs w:val="23"/>
          <w:rtl/>
        </w:rPr>
        <w:t xml:space="preserve"> </w:t>
      </w:r>
      <w:hyperlink r:id="rId211" w:history="1">
        <w:r w:rsidRPr="00C44221">
          <w:rPr>
            <w:rStyle w:val="Hyperlink"/>
            <w:rFonts w:ascii="Arial" w:hAnsi="Arial" w:cs="Arial"/>
            <w:sz w:val="23"/>
            <w:szCs w:val="23"/>
            <w:rtl/>
          </w:rPr>
          <w:t>בדיון</w:t>
        </w:r>
      </w:hyperlink>
      <w:r w:rsidRPr="00C44221">
        <w:rPr>
          <w:rFonts w:ascii="Arial" w:hAnsi="Arial"/>
          <w:color w:val="333333"/>
          <w:sz w:val="23"/>
          <w:szCs w:val="23"/>
          <w:rtl/>
        </w:rPr>
        <w:t xml:space="preserve"> </w:t>
      </w:r>
      <w:r w:rsidRPr="006E469F">
        <w:rPr>
          <w:rFonts w:ascii="Arial" w:hAnsi="Arial"/>
          <w:sz w:val="23"/>
          <w:szCs w:val="23"/>
          <w:rtl/>
        </w:rPr>
        <w:t>אישר מנכ"ל משרד הבריאות את נתוני הקשירות שהובאו בדוח "בזכות", ויו"ר הוועדה התחייב לקיים דיון מעקב בנושא כל שלושה חודשים ולבדוק את המצב בכל אחד מבתי החולים הפסיכיאטריים בארץ.</w:t>
      </w:r>
      <w:r w:rsidR="0090540F">
        <w:rPr>
          <w:rFonts w:ascii="Arial" w:hAnsi="Arial" w:hint="cs"/>
          <w:color w:val="333333"/>
          <w:sz w:val="23"/>
          <w:szCs w:val="23"/>
          <w:rtl/>
        </w:rPr>
        <w:t xml:space="preserve"> </w:t>
      </w:r>
    </w:p>
    <w:p w:rsidR="004E12B9" w:rsidRPr="00C17E04" w:rsidRDefault="004E12B9" w:rsidP="004E12B9">
      <w:pPr>
        <w:pStyle w:val="Heading1"/>
        <w:rPr>
          <w:rtl/>
        </w:rPr>
      </w:pPr>
      <w:bookmarkStart w:id="70" w:name="_הבאת_עובדים_מסין"/>
      <w:bookmarkStart w:id="71" w:name="_זכויות__מהגרי"/>
      <w:bookmarkStart w:id="72" w:name="_Toc468797211"/>
      <w:bookmarkStart w:id="73" w:name="_Toc468009045"/>
      <w:bookmarkStart w:id="74" w:name="_Toc468266115"/>
      <w:bookmarkEnd w:id="70"/>
      <w:bookmarkEnd w:id="71"/>
      <w:r w:rsidRPr="00D8725B">
        <w:rPr>
          <w:rtl/>
        </w:rPr>
        <w:t>זכו</w:t>
      </w:r>
      <w:r>
        <w:rPr>
          <w:rFonts w:hint="cs"/>
          <w:rtl/>
        </w:rPr>
        <w:t xml:space="preserve">יות </w:t>
      </w:r>
      <w:r w:rsidRPr="00C17E04">
        <w:rPr>
          <w:rFonts w:hint="cs"/>
          <w:rtl/>
        </w:rPr>
        <w:t>מהגרי עבודה</w:t>
      </w:r>
      <w:r>
        <w:rPr>
          <w:rFonts w:hint="cs"/>
          <w:rtl/>
        </w:rPr>
        <w:t>: ה</w:t>
      </w:r>
      <w:r w:rsidRPr="00CA6F91">
        <w:rPr>
          <w:rtl/>
        </w:rPr>
        <w:t>באת עובדים מסין</w:t>
      </w:r>
      <w:bookmarkEnd w:id="72"/>
    </w:p>
    <w:bookmarkEnd w:id="73"/>
    <w:bookmarkEnd w:id="74"/>
    <w:p w:rsidR="0023759C" w:rsidRPr="007352F5" w:rsidRDefault="0023759C" w:rsidP="007352F5">
      <w:pPr>
        <w:spacing w:before="120" w:after="0"/>
        <w:jc w:val="both"/>
        <w:rPr>
          <w:rFonts w:asciiTheme="minorBidi" w:hAnsiTheme="minorBidi" w:cstheme="minorBidi"/>
          <w:sz w:val="23"/>
          <w:szCs w:val="23"/>
          <w:rtl/>
        </w:rPr>
      </w:pPr>
      <w:r w:rsidRPr="007352F5">
        <w:rPr>
          <w:rFonts w:asciiTheme="minorBidi" w:hAnsiTheme="minorBidi" w:cstheme="minorBidi"/>
          <w:sz w:val="23"/>
          <w:szCs w:val="23"/>
          <w:rtl/>
        </w:rPr>
        <w:t xml:space="preserve">לפני כעשור </w:t>
      </w:r>
      <w:hyperlink r:id="rId212" w:history="1">
        <w:r w:rsidRPr="007352F5">
          <w:rPr>
            <w:rStyle w:val="Hyperlink"/>
            <w:rFonts w:asciiTheme="minorBidi" w:hAnsiTheme="minorBidi" w:cstheme="minorBidi"/>
            <w:sz w:val="23"/>
            <w:szCs w:val="23"/>
            <w:rtl/>
          </w:rPr>
          <w:t>עתרה</w:t>
        </w:r>
      </w:hyperlink>
      <w:r w:rsidR="00B42E5B" w:rsidRPr="007352F5">
        <w:rPr>
          <w:rFonts w:asciiTheme="minorBidi" w:hAnsiTheme="minorBidi" w:cstheme="minorBidi"/>
          <w:sz w:val="23"/>
          <w:szCs w:val="23"/>
          <w:rtl/>
        </w:rPr>
        <w:t xml:space="preserve"> </w:t>
      </w:r>
      <w:r w:rsidRPr="007352F5">
        <w:rPr>
          <w:rFonts w:asciiTheme="minorBidi" w:hAnsiTheme="minorBidi" w:cstheme="minorBidi"/>
          <w:sz w:val="23"/>
          <w:szCs w:val="23"/>
          <w:rtl/>
        </w:rPr>
        <w:t xml:space="preserve">עמותת "קו לעובד" לבג"ץ בדרישה שמהגרי עבודה יובאו לישראל אך ורק ממדינות שנחתמו עמן </w:t>
      </w:r>
      <w:hyperlink r:id="rId213" w:history="1">
        <w:r w:rsidRPr="007352F5">
          <w:rPr>
            <w:rStyle w:val="Hyperlink"/>
            <w:rFonts w:asciiTheme="minorBidi" w:hAnsiTheme="minorBidi" w:cstheme="minorBidi"/>
            <w:sz w:val="23"/>
            <w:szCs w:val="23"/>
            <w:rtl/>
          </w:rPr>
          <w:t>הסכמים בילטרליים</w:t>
        </w:r>
      </w:hyperlink>
      <w:r w:rsidRPr="007352F5">
        <w:rPr>
          <w:rFonts w:asciiTheme="minorBidi" w:hAnsiTheme="minorBidi" w:cstheme="minorBidi"/>
          <w:sz w:val="23"/>
          <w:szCs w:val="23"/>
          <w:rtl/>
        </w:rPr>
        <w:t>. זאת, על מנת שישראל ומדינת המוצא יבטיחו שלא יגבו מן העובדים דמי תיווך</w:t>
      </w:r>
      <w:r w:rsidR="00B42E5B" w:rsidRPr="007352F5">
        <w:rPr>
          <w:rFonts w:asciiTheme="minorBidi" w:hAnsiTheme="minorBidi" w:cstheme="minorBidi"/>
          <w:sz w:val="23"/>
          <w:szCs w:val="23"/>
          <w:rtl/>
        </w:rPr>
        <w:t xml:space="preserve">. דמי התיווך </w:t>
      </w:r>
      <w:r w:rsidRPr="007352F5">
        <w:rPr>
          <w:rFonts w:asciiTheme="minorBidi" w:hAnsiTheme="minorBidi" w:cstheme="minorBidi"/>
          <w:sz w:val="23"/>
          <w:szCs w:val="23"/>
          <w:rtl/>
        </w:rPr>
        <w:t>משעבדים את</w:t>
      </w:r>
      <w:r w:rsidR="00B42E5B" w:rsidRPr="007352F5">
        <w:rPr>
          <w:rFonts w:asciiTheme="minorBidi" w:hAnsiTheme="minorBidi" w:cstheme="minorBidi"/>
          <w:sz w:val="23"/>
          <w:szCs w:val="23"/>
          <w:rtl/>
        </w:rPr>
        <w:t xml:space="preserve"> העובדים</w:t>
      </w:r>
      <w:r w:rsidRPr="007352F5">
        <w:rPr>
          <w:rFonts w:asciiTheme="minorBidi" w:hAnsiTheme="minorBidi" w:cstheme="minorBidi"/>
          <w:sz w:val="23"/>
          <w:szCs w:val="23"/>
          <w:rtl/>
        </w:rPr>
        <w:t xml:space="preserve"> לחובות עתק ומשמנים את צירי "הדלת המסתובבת"</w:t>
      </w:r>
      <w:r w:rsidR="00B42E5B" w:rsidRPr="007352F5">
        <w:rPr>
          <w:rFonts w:asciiTheme="minorBidi" w:hAnsiTheme="minorBidi" w:cstheme="minorBidi"/>
          <w:sz w:val="23"/>
          <w:szCs w:val="23"/>
          <w:rtl/>
        </w:rPr>
        <w:t>, שכן הם</w:t>
      </w:r>
      <w:r w:rsidRPr="007352F5">
        <w:rPr>
          <w:rFonts w:asciiTheme="minorBidi" w:hAnsiTheme="minorBidi" w:cstheme="minorBidi"/>
          <w:sz w:val="23"/>
          <w:szCs w:val="23"/>
          <w:rtl/>
        </w:rPr>
        <w:t xml:space="preserve"> מעודדים גירוש עובדים על מנת להביא עוד ועוד עובדים שישלמו גם הם. בפרט דרשה "קו לעובד" לא להביא עובדים מסין משום שאין שום דרך, כולל בהסכם, למנוע את גביית דמי התיווך</w:t>
      </w:r>
      <w:r w:rsidR="00B42E5B" w:rsidRPr="007352F5">
        <w:rPr>
          <w:rFonts w:asciiTheme="minorBidi" w:hAnsiTheme="minorBidi" w:cstheme="minorBidi"/>
          <w:sz w:val="23"/>
          <w:szCs w:val="23"/>
          <w:rtl/>
        </w:rPr>
        <w:t xml:space="preserve"> מעובדים אלה</w:t>
      </w:r>
      <w:r w:rsidRPr="007352F5">
        <w:rPr>
          <w:rFonts w:asciiTheme="minorBidi" w:hAnsiTheme="minorBidi" w:cstheme="minorBidi"/>
          <w:sz w:val="23"/>
          <w:szCs w:val="23"/>
          <w:rtl/>
        </w:rPr>
        <w:t>, שהרקיעו בעבר אף מעל ל-30 אלף דולר</w:t>
      </w:r>
      <w:r w:rsidR="00EF2EEB" w:rsidRPr="007352F5">
        <w:rPr>
          <w:rFonts w:asciiTheme="minorBidi" w:hAnsiTheme="minorBidi" w:cstheme="minorBidi"/>
          <w:sz w:val="23"/>
          <w:szCs w:val="23"/>
          <w:rtl/>
        </w:rPr>
        <w:t xml:space="preserve"> לעובד</w:t>
      </w:r>
      <w:r w:rsidRPr="007352F5">
        <w:rPr>
          <w:rFonts w:asciiTheme="minorBidi" w:hAnsiTheme="minorBidi" w:cstheme="minorBidi"/>
          <w:sz w:val="23"/>
          <w:szCs w:val="23"/>
          <w:rtl/>
        </w:rPr>
        <w:t>.</w:t>
      </w:r>
    </w:p>
    <w:p w:rsidR="0023759C" w:rsidRPr="00BA0F58" w:rsidRDefault="0023759C" w:rsidP="00DC0C0C">
      <w:pPr>
        <w:spacing w:before="120" w:after="0"/>
        <w:jc w:val="both"/>
        <w:rPr>
          <w:rFonts w:ascii="Arial" w:hAnsi="Arial"/>
          <w:sz w:val="23"/>
          <w:szCs w:val="23"/>
          <w:rtl/>
        </w:rPr>
      </w:pPr>
      <w:r w:rsidRPr="00BA0F58">
        <w:rPr>
          <w:rFonts w:ascii="Arial" w:hAnsi="Arial"/>
          <w:sz w:val="23"/>
          <w:szCs w:val="23"/>
          <w:rtl/>
        </w:rPr>
        <w:t xml:space="preserve">הודות להליכים המשפטיים, העובדים בענפי החקלאות והבניין מגיעים לישראל כיום ממדינות שיש עמן הסכמים: תאילנד (בחקלאות) ורומניה, בולגריה ומולדובה (בבניין). למרבה הצער, עד כה לא נחתמו הסכמים </w:t>
      </w:r>
      <w:r w:rsidR="00B42E5B" w:rsidRPr="00BA0F58">
        <w:rPr>
          <w:rFonts w:ascii="Arial" w:hAnsi="Arial"/>
          <w:sz w:val="23"/>
          <w:szCs w:val="23"/>
          <w:rtl/>
        </w:rPr>
        <w:t xml:space="preserve">בילטרליים </w:t>
      </w:r>
      <w:r w:rsidRPr="00BA0F58">
        <w:rPr>
          <w:rFonts w:ascii="Arial" w:hAnsi="Arial"/>
          <w:sz w:val="23"/>
          <w:szCs w:val="23"/>
          <w:rtl/>
        </w:rPr>
        <w:t>בענף הסיעוד – הענף הגדול ביותר שבו מועסקים עשרות אלפי מהגרי עבודה.</w:t>
      </w:r>
    </w:p>
    <w:p w:rsidR="0023759C" w:rsidRDefault="0023759C" w:rsidP="00DC0C0C">
      <w:pPr>
        <w:spacing w:before="120" w:after="0"/>
        <w:jc w:val="both"/>
        <w:rPr>
          <w:rFonts w:ascii="Arial" w:hAnsi="Arial"/>
          <w:sz w:val="23"/>
          <w:szCs w:val="23"/>
          <w:rtl/>
        </w:rPr>
      </w:pPr>
      <w:r w:rsidRPr="00BA0F58">
        <w:rPr>
          <w:rFonts w:ascii="Arial" w:hAnsi="Arial"/>
          <w:sz w:val="23"/>
          <w:szCs w:val="23"/>
          <w:rtl/>
        </w:rPr>
        <w:t>ואולם, מאז שנחתמו הסכמים בענפי החקלאות והבניין מופעל לחץ על ידי גורמים רבי עוצמה לאפשר לפרוץ את מסגרת ההסכמים, ובמיוחד לאפשר להשיב לישראל את העובדים הסינים. כך ארע, שחרף ה</w:t>
      </w:r>
      <w:r w:rsidR="00B42E5B" w:rsidRPr="00BA0F58">
        <w:rPr>
          <w:rFonts w:ascii="Arial" w:hAnsi="Arial"/>
          <w:sz w:val="23"/>
          <w:szCs w:val="23"/>
          <w:rtl/>
        </w:rPr>
        <w:t xml:space="preserve">צהרת הממשלה על </w:t>
      </w:r>
      <w:r w:rsidRPr="00BA0F58">
        <w:rPr>
          <w:rFonts w:ascii="Arial" w:hAnsi="Arial"/>
          <w:sz w:val="23"/>
          <w:szCs w:val="23"/>
          <w:rtl/>
        </w:rPr>
        <w:t>מחויבות</w:t>
      </w:r>
      <w:r w:rsidR="00B42E5B" w:rsidRPr="00BA0F58">
        <w:rPr>
          <w:rFonts w:ascii="Arial" w:hAnsi="Arial"/>
          <w:sz w:val="23"/>
          <w:szCs w:val="23"/>
          <w:rtl/>
        </w:rPr>
        <w:t>ה</w:t>
      </w:r>
      <w:r w:rsidRPr="00BA0F58">
        <w:rPr>
          <w:rFonts w:ascii="Arial" w:hAnsi="Arial"/>
          <w:sz w:val="23"/>
          <w:szCs w:val="23"/>
          <w:rtl/>
        </w:rPr>
        <w:t xml:space="preserve"> שלא להביא עוד עובדים מסין וממדינות שלא נחתמו איתם הסכמים, </w:t>
      </w:r>
      <w:hyperlink r:id="rId214" w:history="1">
        <w:r w:rsidRPr="00BA0F58">
          <w:rPr>
            <w:rStyle w:val="Hyperlink"/>
            <w:rFonts w:ascii="Arial" w:hAnsi="Arial" w:cs="Arial"/>
            <w:sz w:val="23"/>
            <w:szCs w:val="23"/>
            <w:shd w:val="clear" w:color="auto" w:fill="FFFFFF"/>
            <w:rtl/>
          </w:rPr>
          <w:t>החליטה הממשלה</w:t>
        </w:r>
      </w:hyperlink>
      <w:r w:rsidRPr="00BA0F58">
        <w:rPr>
          <w:rFonts w:ascii="Arial" w:hAnsi="Arial"/>
          <w:sz w:val="23"/>
          <w:szCs w:val="23"/>
          <w:rtl/>
        </w:rPr>
        <w:t xml:space="preserve"> בחודש ספטמבר 2015 לשוב ולהביא אלפי עובדי בניין סינים. </w:t>
      </w:r>
      <w:r w:rsidR="003E4CA5" w:rsidRPr="00BA0F58">
        <w:rPr>
          <w:rFonts w:ascii="Arial" w:hAnsi="Arial"/>
          <w:sz w:val="23"/>
          <w:szCs w:val="23"/>
          <w:rtl/>
        </w:rPr>
        <w:t xml:space="preserve">לאחר שמימוש ההחלטה </w:t>
      </w:r>
      <w:hyperlink r:id="rId215" w:history="1">
        <w:r w:rsidR="003E4CA5" w:rsidRPr="00BA0F58">
          <w:rPr>
            <w:rStyle w:val="Hyperlink"/>
            <w:rFonts w:ascii="Arial" w:hAnsi="Arial" w:cs="Arial"/>
            <w:sz w:val="23"/>
            <w:szCs w:val="23"/>
            <w:shd w:val="clear" w:color="auto" w:fill="FFFFFF"/>
            <w:rtl/>
          </w:rPr>
          <w:t>נתקל בקשיים</w:t>
        </w:r>
      </w:hyperlink>
      <w:r w:rsidR="003E4CA5" w:rsidRPr="00BA0F58">
        <w:rPr>
          <w:rFonts w:ascii="Arial" w:hAnsi="Arial"/>
          <w:sz w:val="23"/>
          <w:szCs w:val="23"/>
          <w:rtl/>
        </w:rPr>
        <w:t xml:space="preserve">, קיבלה הממשלה במרץ 2016 </w:t>
      </w:r>
      <w:hyperlink r:id="rId216" w:history="1">
        <w:r w:rsidRPr="00BA0F58">
          <w:rPr>
            <w:rStyle w:val="Hyperlink"/>
            <w:rFonts w:ascii="Arial" w:hAnsi="Arial" w:cs="Arial"/>
            <w:sz w:val="23"/>
            <w:szCs w:val="23"/>
            <w:shd w:val="clear" w:color="auto" w:fill="FFFFFF"/>
            <w:rtl/>
          </w:rPr>
          <w:t>החלטה</w:t>
        </w:r>
      </w:hyperlink>
      <w:r w:rsidRPr="00BA0F58">
        <w:rPr>
          <w:rFonts w:ascii="Arial" w:hAnsi="Arial"/>
          <w:sz w:val="23"/>
          <w:szCs w:val="23"/>
          <w:rtl/>
        </w:rPr>
        <w:t xml:space="preserve"> שמאפשרת להביא לישראל 6,000 עובדים באמצעות מתן היתרים ל-6 תאגידי בניין זרים להגיע לישראל עם עובדיהם. </w:t>
      </w:r>
      <w:r w:rsidR="00DC0C0C">
        <w:rPr>
          <w:rFonts w:ascii="Arial" w:hAnsi="Arial" w:hint="cs"/>
          <w:sz w:val="23"/>
          <w:szCs w:val="23"/>
          <w:rtl/>
        </w:rPr>
        <w:t xml:space="preserve">במכרז זכו </w:t>
      </w:r>
      <w:hyperlink r:id="rId217" w:history="1">
        <w:r w:rsidR="00DC0C0C" w:rsidRPr="00DC0C0C">
          <w:rPr>
            <w:rStyle w:val="Hyperlink"/>
            <w:rFonts w:cs="Arial" w:hint="cs"/>
            <w:rtl/>
          </w:rPr>
          <w:t>חמש חברות סיניות וחברה פורטוגלית</w:t>
        </w:r>
      </w:hyperlink>
      <w:r w:rsidR="00DC0C0C">
        <w:rPr>
          <w:rFonts w:ascii="Arial" w:hAnsi="Arial" w:hint="cs"/>
          <w:sz w:val="23"/>
          <w:szCs w:val="23"/>
          <w:rtl/>
        </w:rPr>
        <w:t>.</w:t>
      </w:r>
      <w:r w:rsidR="00DC0C0C" w:rsidRPr="00BA0F58">
        <w:rPr>
          <w:rFonts w:ascii="Arial" w:hAnsi="Arial"/>
          <w:sz w:val="23"/>
          <w:szCs w:val="23"/>
          <w:rtl/>
        </w:rPr>
        <w:t xml:space="preserve"> </w:t>
      </w:r>
      <w:r w:rsidRPr="00BA0F58">
        <w:rPr>
          <w:rFonts w:ascii="Arial" w:hAnsi="Arial"/>
          <w:sz w:val="23"/>
          <w:szCs w:val="23"/>
          <w:rtl/>
        </w:rPr>
        <w:t>המשמעות היא ש</w:t>
      </w:r>
      <w:r w:rsidR="003E4CA5" w:rsidRPr="00BA0F58">
        <w:rPr>
          <w:rFonts w:ascii="Arial" w:hAnsi="Arial"/>
          <w:sz w:val="23"/>
          <w:szCs w:val="23"/>
          <w:rtl/>
        </w:rPr>
        <w:t>ב</w:t>
      </w:r>
      <w:r w:rsidRPr="00BA0F58">
        <w:rPr>
          <w:rFonts w:ascii="Arial" w:hAnsi="Arial"/>
          <w:sz w:val="23"/>
          <w:szCs w:val="23"/>
          <w:rtl/>
        </w:rPr>
        <w:t xml:space="preserve">ישראל </w:t>
      </w:r>
      <w:r w:rsidR="003E4CA5" w:rsidRPr="00BA0F58">
        <w:rPr>
          <w:rFonts w:ascii="Arial" w:hAnsi="Arial"/>
          <w:sz w:val="23"/>
          <w:szCs w:val="23"/>
          <w:rtl/>
        </w:rPr>
        <w:t xml:space="preserve">יפעלו </w:t>
      </w:r>
      <w:r w:rsidRPr="00BA0F58">
        <w:rPr>
          <w:rFonts w:ascii="Arial" w:hAnsi="Arial"/>
          <w:sz w:val="23"/>
          <w:szCs w:val="23"/>
          <w:rtl/>
        </w:rPr>
        <w:t>חברות בבעלות, בניהול ובתפעול של גורמים זרים. מעבר לדמי התיווך, ולעובדה שהעובדים יהיו כבולים לחברות שאיתן באו, הניסיון מלמד שהעסקה בישראל של עובדים סינים באמצעות מעסיקים סינים הביאה נורמות העסקה פוגעניות מאוד. למרבה הצער, בג"ץ לא שעה לטענות בעניין</w:t>
      </w:r>
      <w:r w:rsidR="003E4CA5" w:rsidRPr="00BA0F58">
        <w:rPr>
          <w:rFonts w:ascii="Arial" w:hAnsi="Arial"/>
          <w:sz w:val="23"/>
          <w:szCs w:val="23"/>
          <w:rtl/>
        </w:rPr>
        <w:t>,</w:t>
      </w:r>
      <w:r w:rsidRPr="00BA0F58">
        <w:rPr>
          <w:rFonts w:ascii="Arial" w:hAnsi="Arial"/>
          <w:sz w:val="23"/>
          <w:szCs w:val="23"/>
          <w:rtl/>
        </w:rPr>
        <w:t xml:space="preserve"> ו</w:t>
      </w:r>
      <w:hyperlink r:id="rId218" w:history="1">
        <w:r w:rsidRPr="00BA0F58">
          <w:rPr>
            <w:rStyle w:val="Hyperlink"/>
            <w:rFonts w:ascii="Arial" w:hAnsi="Arial" w:cs="Arial"/>
            <w:sz w:val="23"/>
            <w:szCs w:val="23"/>
            <w:shd w:val="clear" w:color="auto" w:fill="FFFFFF"/>
            <w:rtl/>
          </w:rPr>
          <w:t>אישר</w:t>
        </w:r>
      </w:hyperlink>
      <w:r w:rsidRPr="00BA0F58">
        <w:rPr>
          <w:rFonts w:ascii="Arial" w:hAnsi="Arial"/>
          <w:sz w:val="23"/>
          <w:szCs w:val="23"/>
          <w:rtl/>
        </w:rPr>
        <w:t xml:space="preserve"> את קידום המתווה להבאת תאגידי הבניין הזרים</w:t>
      </w:r>
      <w:r w:rsidR="003E4CA5" w:rsidRPr="00BA0F58">
        <w:rPr>
          <w:rFonts w:ascii="Arial" w:hAnsi="Arial"/>
          <w:sz w:val="23"/>
          <w:szCs w:val="23"/>
          <w:rtl/>
        </w:rPr>
        <w:t>.</w:t>
      </w:r>
    </w:p>
    <w:p w:rsidR="004E12B9" w:rsidRDefault="004E12B9" w:rsidP="00DC0C0C">
      <w:pPr>
        <w:spacing w:before="120" w:after="0"/>
        <w:jc w:val="both"/>
        <w:rPr>
          <w:rFonts w:ascii="Arial" w:hAnsi="Arial"/>
          <w:sz w:val="23"/>
          <w:szCs w:val="23"/>
          <w:rtl/>
        </w:rPr>
      </w:pPr>
    </w:p>
    <w:p w:rsidR="004E12B9" w:rsidRDefault="004E12B9" w:rsidP="00DC0C0C">
      <w:pPr>
        <w:spacing w:before="120" w:after="0"/>
        <w:jc w:val="both"/>
        <w:rPr>
          <w:rFonts w:ascii="Arial" w:hAnsi="Arial"/>
          <w:sz w:val="23"/>
          <w:szCs w:val="23"/>
          <w:rtl/>
        </w:rPr>
      </w:pPr>
    </w:p>
    <w:p w:rsidR="004E12B9" w:rsidRPr="00C17E04" w:rsidRDefault="004E12B9" w:rsidP="004E12B9">
      <w:pPr>
        <w:pStyle w:val="Heading1"/>
      </w:pPr>
      <w:bookmarkStart w:id="75" w:name="_זכויות_פליטים_ומבקשי"/>
      <w:bookmarkStart w:id="76" w:name="_Toc468797212"/>
      <w:bookmarkEnd w:id="75"/>
      <w:r>
        <w:rPr>
          <w:rFonts w:hint="cs"/>
          <w:rtl/>
        </w:rPr>
        <w:lastRenderedPageBreak/>
        <w:t xml:space="preserve">זכויות </w:t>
      </w:r>
      <w:r w:rsidRPr="00C17E04">
        <w:rPr>
          <w:rFonts w:hint="cs"/>
          <w:rtl/>
        </w:rPr>
        <w:t>פליטים</w:t>
      </w:r>
      <w:r>
        <w:rPr>
          <w:rFonts w:hint="cs"/>
          <w:rtl/>
        </w:rPr>
        <w:t xml:space="preserve"> ו</w:t>
      </w:r>
      <w:r w:rsidRPr="00C17E04">
        <w:rPr>
          <w:rFonts w:hint="cs"/>
          <w:rtl/>
        </w:rPr>
        <w:t>מבקשי מקלט</w:t>
      </w:r>
      <w:bookmarkEnd w:id="76"/>
    </w:p>
    <w:p w:rsidR="0023759C" w:rsidRPr="00BA0F58" w:rsidRDefault="0023759C" w:rsidP="004E12B9">
      <w:pPr>
        <w:spacing w:before="120" w:after="0"/>
        <w:jc w:val="both"/>
        <w:rPr>
          <w:rFonts w:ascii="Arial" w:hAnsi="Arial"/>
          <w:sz w:val="23"/>
          <w:szCs w:val="23"/>
          <w:rtl/>
        </w:rPr>
      </w:pPr>
      <w:r w:rsidRPr="00BA0F58">
        <w:rPr>
          <w:rFonts w:ascii="Arial" w:hAnsi="Arial"/>
          <w:sz w:val="23"/>
          <w:szCs w:val="23"/>
          <w:rtl/>
        </w:rPr>
        <w:t>גם השנה לא חל שיפור במצבם של מבקשי המקלט</w:t>
      </w:r>
      <w:r w:rsidR="00BA0D1C" w:rsidRPr="00BA0F58">
        <w:rPr>
          <w:rFonts w:ascii="Arial" w:hAnsi="Arial"/>
          <w:sz w:val="23"/>
          <w:szCs w:val="23"/>
          <w:rtl/>
        </w:rPr>
        <w:t xml:space="preserve"> בישראל</w:t>
      </w:r>
      <w:r w:rsidRPr="00BA0F58">
        <w:rPr>
          <w:rFonts w:ascii="Arial" w:hAnsi="Arial"/>
          <w:sz w:val="23"/>
          <w:szCs w:val="23"/>
          <w:rtl/>
        </w:rPr>
        <w:t>.</w:t>
      </w:r>
    </w:p>
    <w:p w:rsidR="00FF47A0" w:rsidRDefault="0023759C" w:rsidP="006E3295">
      <w:pPr>
        <w:spacing w:before="120" w:after="0"/>
        <w:jc w:val="both"/>
        <w:rPr>
          <w:rFonts w:ascii="Arial" w:hAnsi="Arial"/>
          <w:sz w:val="23"/>
          <w:szCs w:val="23"/>
          <w:rtl/>
        </w:rPr>
      </w:pPr>
      <w:r w:rsidRPr="00BA0F58">
        <w:rPr>
          <w:rFonts w:ascii="Arial" w:hAnsi="Arial"/>
          <w:sz w:val="23"/>
          <w:szCs w:val="23"/>
          <w:rtl/>
        </w:rPr>
        <w:t>ב</w:t>
      </w:r>
      <w:r w:rsidR="00BB418A" w:rsidRPr="00BA0F58">
        <w:rPr>
          <w:rFonts w:ascii="Arial" w:hAnsi="Arial"/>
          <w:sz w:val="23"/>
          <w:szCs w:val="23"/>
          <w:rtl/>
        </w:rPr>
        <w:t>א</w:t>
      </w:r>
      <w:r w:rsidRPr="00BA0F58">
        <w:rPr>
          <w:rFonts w:ascii="Arial" w:hAnsi="Arial"/>
          <w:sz w:val="23"/>
          <w:szCs w:val="23"/>
          <w:rtl/>
        </w:rPr>
        <w:t xml:space="preserve">וגוסט 2015 </w:t>
      </w:r>
      <w:r w:rsidR="00BB418A" w:rsidRPr="00BA0F58">
        <w:rPr>
          <w:rFonts w:ascii="Arial" w:hAnsi="Arial"/>
          <w:sz w:val="23"/>
          <w:szCs w:val="23"/>
          <w:rtl/>
        </w:rPr>
        <w:t xml:space="preserve">ניתן </w:t>
      </w:r>
      <w:hyperlink r:id="rId219" w:history="1">
        <w:r w:rsidR="00BB418A" w:rsidRPr="00BA0F58">
          <w:rPr>
            <w:rStyle w:val="Hyperlink"/>
            <w:rFonts w:ascii="Arial" w:hAnsi="Arial" w:cs="Arial"/>
            <w:sz w:val="23"/>
            <w:szCs w:val="23"/>
            <w:shd w:val="clear" w:color="auto" w:fill="FFFFFF"/>
            <w:rtl/>
          </w:rPr>
          <w:t>פסק הדין</w:t>
        </w:r>
      </w:hyperlink>
      <w:r w:rsidR="00BB418A" w:rsidRPr="00BA0F58">
        <w:rPr>
          <w:rFonts w:ascii="Arial" w:hAnsi="Arial"/>
          <w:sz w:val="23"/>
          <w:szCs w:val="23"/>
          <w:rtl/>
        </w:rPr>
        <w:t xml:space="preserve"> ב</w:t>
      </w:r>
      <w:hyperlink r:id="rId220" w:history="1">
        <w:r w:rsidR="005312CB" w:rsidRPr="00BA0F58">
          <w:rPr>
            <w:rStyle w:val="Hyperlink"/>
            <w:rFonts w:ascii="Arial" w:hAnsi="Arial" w:cs="Arial"/>
            <w:sz w:val="23"/>
            <w:szCs w:val="23"/>
            <w:shd w:val="clear" w:color="auto" w:fill="FFFFFF"/>
            <w:rtl/>
          </w:rPr>
          <w:t>עתירה</w:t>
        </w:r>
      </w:hyperlink>
      <w:r w:rsidR="00A3253F">
        <w:rPr>
          <w:rFonts w:ascii="Arial" w:hAnsi="Arial"/>
          <w:sz w:val="23"/>
          <w:szCs w:val="23"/>
          <w:rtl/>
        </w:rPr>
        <w:t xml:space="preserve"> השלישית </w:t>
      </w:r>
      <w:r w:rsidR="005312CB" w:rsidRPr="00BA0F58">
        <w:rPr>
          <w:rFonts w:ascii="Arial" w:hAnsi="Arial"/>
          <w:sz w:val="23"/>
          <w:szCs w:val="23"/>
          <w:rtl/>
        </w:rPr>
        <w:t>של ארגוני זכויות אדם נגד</w:t>
      </w:r>
      <w:r w:rsidR="00BB418A" w:rsidRPr="00BA0F58">
        <w:rPr>
          <w:rFonts w:ascii="Arial" w:hAnsi="Arial"/>
          <w:sz w:val="23"/>
          <w:szCs w:val="23"/>
          <w:rtl/>
        </w:rPr>
        <w:t xml:space="preserve"> חוק ההסתננות</w:t>
      </w:r>
      <w:r w:rsidR="005312CB" w:rsidRPr="00BA0F58">
        <w:rPr>
          <w:rFonts w:ascii="Arial" w:hAnsi="Arial"/>
          <w:sz w:val="23"/>
          <w:szCs w:val="23"/>
          <w:rtl/>
        </w:rPr>
        <w:t>.</w:t>
      </w:r>
      <w:r w:rsidR="00BB418A" w:rsidRPr="00BA0F58">
        <w:rPr>
          <w:rFonts w:ascii="Arial" w:hAnsi="Arial"/>
          <w:sz w:val="23"/>
          <w:szCs w:val="23"/>
          <w:rtl/>
        </w:rPr>
        <w:t xml:space="preserve"> </w:t>
      </w:r>
      <w:r w:rsidRPr="00BA0F58">
        <w:rPr>
          <w:rFonts w:ascii="Arial" w:hAnsi="Arial"/>
          <w:sz w:val="23"/>
          <w:szCs w:val="23"/>
          <w:rtl/>
        </w:rPr>
        <w:t>בעקבות</w:t>
      </w:r>
      <w:r w:rsidR="005312CB" w:rsidRPr="00BA0F58">
        <w:rPr>
          <w:rFonts w:ascii="Arial" w:hAnsi="Arial"/>
          <w:sz w:val="23"/>
          <w:szCs w:val="23"/>
          <w:rtl/>
        </w:rPr>
        <w:t xml:space="preserve"> פסק הדין, ש</w:t>
      </w:r>
      <w:r w:rsidRPr="00BA0F58">
        <w:rPr>
          <w:rFonts w:ascii="Arial" w:hAnsi="Arial"/>
          <w:sz w:val="23"/>
          <w:szCs w:val="23"/>
          <w:rtl/>
        </w:rPr>
        <w:t>הגב</w:t>
      </w:r>
      <w:r w:rsidR="005312CB" w:rsidRPr="00BA0F58">
        <w:rPr>
          <w:rFonts w:ascii="Arial" w:hAnsi="Arial"/>
          <w:sz w:val="23"/>
          <w:szCs w:val="23"/>
          <w:rtl/>
        </w:rPr>
        <w:t>י</w:t>
      </w:r>
      <w:r w:rsidRPr="00BA0F58">
        <w:rPr>
          <w:rFonts w:ascii="Arial" w:hAnsi="Arial"/>
          <w:sz w:val="23"/>
          <w:szCs w:val="23"/>
          <w:rtl/>
        </w:rPr>
        <w:t xml:space="preserve">ל </w:t>
      </w:r>
      <w:r w:rsidR="005312CB" w:rsidRPr="00BA0F58">
        <w:rPr>
          <w:rFonts w:ascii="Arial" w:hAnsi="Arial"/>
          <w:sz w:val="23"/>
          <w:szCs w:val="23"/>
          <w:rtl/>
        </w:rPr>
        <w:t xml:space="preserve">את </w:t>
      </w:r>
      <w:r w:rsidRPr="00BA0F58">
        <w:rPr>
          <w:rFonts w:ascii="Arial" w:hAnsi="Arial"/>
          <w:sz w:val="23"/>
          <w:szCs w:val="23"/>
          <w:rtl/>
        </w:rPr>
        <w:t>ההחזקה במתקן "חולות" ל-12 חודשים</w:t>
      </w:r>
      <w:r w:rsidR="005312CB" w:rsidRPr="00BA0F58">
        <w:rPr>
          <w:rFonts w:ascii="Arial" w:hAnsi="Arial"/>
          <w:sz w:val="23"/>
          <w:szCs w:val="23"/>
          <w:rtl/>
        </w:rPr>
        <w:t>,</w:t>
      </w:r>
      <w:r w:rsidRPr="00BA0F58">
        <w:rPr>
          <w:rFonts w:ascii="Arial" w:hAnsi="Arial"/>
          <w:sz w:val="23"/>
          <w:szCs w:val="23"/>
          <w:rtl/>
        </w:rPr>
        <w:t xml:space="preserve"> מיהרה רשות האוכלוסין וההגירה </w:t>
      </w:r>
      <w:hyperlink r:id="rId221" w:history="1">
        <w:r w:rsidRPr="00BA0F58">
          <w:rPr>
            <w:rStyle w:val="Hyperlink"/>
            <w:rFonts w:ascii="Arial" w:hAnsi="Arial" w:cs="Arial"/>
            <w:sz w:val="23"/>
            <w:szCs w:val="23"/>
            <w:shd w:val="clear" w:color="auto" w:fill="FFFFFF"/>
            <w:rtl/>
          </w:rPr>
          <w:t>למלא את המתקן עד תום</w:t>
        </w:r>
      </w:hyperlink>
      <w:r w:rsidR="005312CB" w:rsidRPr="00BA0F58">
        <w:rPr>
          <w:rFonts w:ascii="Arial" w:hAnsi="Arial"/>
          <w:sz w:val="23"/>
          <w:szCs w:val="23"/>
          <w:rtl/>
        </w:rPr>
        <w:t>,</w:t>
      </w:r>
      <w:r w:rsidRPr="00BA0F58">
        <w:rPr>
          <w:rFonts w:ascii="Arial" w:hAnsi="Arial"/>
          <w:sz w:val="23"/>
          <w:szCs w:val="23"/>
          <w:rtl/>
        </w:rPr>
        <w:t xml:space="preserve"> ולצופף בו מעל ל-3,000 איש. </w:t>
      </w:r>
      <w:r w:rsidR="00EA3E21">
        <w:rPr>
          <w:rFonts w:ascii="Arial" w:hAnsi="Arial" w:hint="cs"/>
          <w:sz w:val="23"/>
          <w:szCs w:val="23"/>
          <w:rtl/>
        </w:rPr>
        <w:t>יתר מבקשי המקלט שוהים בישראל ברישיונות זמניים, ללא זכאות לשירותי בריאות ורווחה, תחת הסדר שאוסר עליהם לעבוד אך אינו מטיל סנקציות על מעסיקיהם,</w:t>
      </w:r>
      <w:r w:rsidR="006E3295">
        <w:rPr>
          <w:rFonts w:ascii="Arial" w:hAnsi="Arial" w:hint="cs"/>
          <w:sz w:val="23"/>
          <w:szCs w:val="23"/>
          <w:rtl/>
        </w:rPr>
        <w:t xml:space="preserve"> ולמעשה ללא כל ודאות בנוגע לעתידם או לזכויותיהם. </w:t>
      </w:r>
      <w:r w:rsidR="00EA3E21">
        <w:rPr>
          <w:rFonts w:ascii="Arial" w:hAnsi="Arial" w:hint="cs"/>
          <w:sz w:val="23"/>
          <w:szCs w:val="23"/>
          <w:rtl/>
        </w:rPr>
        <w:t xml:space="preserve"> </w:t>
      </w:r>
    </w:p>
    <w:p w:rsidR="0023759C" w:rsidRPr="00BA0F58" w:rsidRDefault="0023759C" w:rsidP="006E469F">
      <w:pPr>
        <w:spacing w:before="120" w:after="0"/>
        <w:jc w:val="both"/>
        <w:rPr>
          <w:rFonts w:ascii="Arial" w:hAnsi="Arial"/>
          <w:sz w:val="23"/>
          <w:szCs w:val="23"/>
          <w:rtl/>
        </w:rPr>
      </w:pPr>
      <w:r w:rsidRPr="00BA0F58">
        <w:rPr>
          <w:rFonts w:ascii="Arial" w:hAnsi="Arial"/>
          <w:sz w:val="23"/>
          <w:szCs w:val="23"/>
          <w:rtl/>
        </w:rPr>
        <w:t xml:space="preserve">בפני בג"ץ תלויה ועומדת </w:t>
      </w:r>
      <w:hyperlink r:id="rId222" w:history="1">
        <w:r w:rsidRPr="00BA0F58">
          <w:rPr>
            <w:rStyle w:val="Hyperlink"/>
            <w:rFonts w:ascii="Arial" w:hAnsi="Arial" w:cs="Arial"/>
            <w:sz w:val="23"/>
            <w:szCs w:val="23"/>
            <w:shd w:val="clear" w:color="auto" w:fill="FFFFFF"/>
            <w:rtl/>
          </w:rPr>
          <w:t>שור</w:t>
        </w:r>
        <w:r w:rsidR="005312CB" w:rsidRPr="00BA0F58">
          <w:rPr>
            <w:rStyle w:val="Hyperlink"/>
            <w:rFonts w:ascii="Arial" w:hAnsi="Arial" w:cs="Arial"/>
            <w:sz w:val="23"/>
            <w:szCs w:val="23"/>
            <w:shd w:val="clear" w:color="auto" w:fill="FFFFFF"/>
            <w:rtl/>
          </w:rPr>
          <w:t>ת</w:t>
        </w:r>
        <w:r w:rsidRPr="00BA0F58">
          <w:rPr>
            <w:rStyle w:val="Hyperlink"/>
            <w:rFonts w:ascii="Arial" w:hAnsi="Arial" w:cs="Arial"/>
            <w:sz w:val="23"/>
            <w:szCs w:val="23"/>
            <w:shd w:val="clear" w:color="auto" w:fill="FFFFFF"/>
            <w:rtl/>
          </w:rPr>
          <w:t xml:space="preserve"> עתירות</w:t>
        </w:r>
      </w:hyperlink>
      <w:r w:rsidRPr="00BA0F58">
        <w:rPr>
          <w:rFonts w:ascii="Arial" w:hAnsi="Arial"/>
          <w:sz w:val="23"/>
          <w:szCs w:val="23"/>
          <w:rtl/>
        </w:rPr>
        <w:t xml:space="preserve"> שהגישו מבקשי מקלט, קליניקות משפטיות וארגוני זכויות אדם בעניין התנאים ב"חולות": האיסור על הכנסת מזון; </w:t>
      </w:r>
      <w:hyperlink r:id="rId223" w:history="1">
        <w:r w:rsidRPr="00BA0F58">
          <w:rPr>
            <w:rFonts w:ascii="Arial" w:hAnsi="Arial"/>
            <w:sz w:val="23"/>
            <w:szCs w:val="23"/>
            <w:rtl/>
          </w:rPr>
          <w:t>הצפיפות המרובה במתקן</w:t>
        </w:r>
      </w:hyperlink>
      <w:r w:rsidRPr="00BA0F58">
        <w:rPr>
          <w:rFonts w:ascii="Arial" w:hAnsi="Arial"/>
          <w:sz w:val="23"/>
          <w:szCs w:val="23"/>
          <w:rtl/>
        </w:rPr>
        <w:t xml:space="preserve">; </w:t>
      </w:r>
      <w:hyperlink r:id="rId224" w:history="1">
        <w:r w:rsidRPr="00BA0F58">
          <w:rPr>
            <w:rFonts w:ascii="Arial" w:hAnsi="Arial"/>
            <w:sz w:val="23"/>
            <w:szCs w:val="23"/>
            <w:rtl/>
          </w:rPr>
          <w:t xml:space="preserve">האיסור על הכנסת ציוד אישי והציוד הבלתי מספק שניתן ע"י </w:t>
        </w:r>
        <w:r w:rsidR="006B78C6" w:rsidRPr="00BA0F58">
          <w:rPr>
            <w:rFonts w:ascii="Arial" w:hAnsi="Arial"/>
            <w:sz w:val="23"/>
            <w:szCs w:val="23"/>
            <w:rtl/>
          </w:rPr>
          <w:t>שירות בתי הסוהר (</w:t>
        </w:r>
        <w:r w:rsidRPr="00BA0F58">
          <w:rPr>
            <w:rFonts w:ascii="Arial" w:hAnsi="Arial"/>
            <w:sz w:val="23"/>
            <w:szCs w:val="23"/>
            <w:rtl/>
          </w:rPr>
          <w:t>שב"ס</w:t>
        </w:r>
      </w:hyperlink>
      <w:r w:rsidR="006B78C6" w:rsidRPr="00BA0F58">
        <w:rPr>
          <w:rFonts w:ascii="Arial" w:hAnsi="Arial"/>
          <w:sz w:val="23"/>
          <w:szCs w:val="23"/>
        </w:rPr>
        <w:t>(</w:t>
      </w:r>
      <w:r w:rsidRPr="00BA0F58">
        <w:rPr>
          <w:rFonts w:ascii="Arial" w:hAnsi="Arial"/>
          <w:sz w:val="23"/>
          <w:szCs w:val="23"/>
          <w:rtl/>
        </w:rPr>
        <w:t xml:space="preserve">; </w:t>
      </w:r>
      <w:hyperlink r:id="rId225" w:history="1">
        <w:r w:rsidRPr="00BA0F58">
          <w:rPr>
            <w:rFonts w:ascii="Arial" w:hAnsi="Arial"/>
            <w:sz w:val="23"/>
            <w:szCs w:val="23"/>
            <w:rtl/>
          </w:rPr>
          <w:t>היעדר פעילויות חינוך ופנאי</w:t>
        </w:r>
      </w:hyperlink>
      <w:r w:rsidRPr="00BA0F58">
        <w:rPr>
          <w:rFonts w:ascii="Arial" w:hAnsi="Arial"/>
          <w:sz w:val="23"/>
          <w:szCs w:val="23"/>
          <w:rtl/>
        </w:rPr>
        <w:t xml:space="preserve"> לרבות </w:t>
      </w:r>
      <w:hyperlink r:id="rId226" w:history="1">
        <w:r w:rsidRPr="00BA0F58">
          <w:rPr>
            <w:rFonts w:ascii="Arial" w:hAnsi="Arial"/>
            <w:sz w:val="23"/>
            <w:szCs w:val="23"/>
            <w:rtl/>
          </w:rPr>
          <w:t>היעדרם של מחשבים</w:t>
        </w:r>
      </w:hyperlink>
      <w:r w:rsidRPr="00BA0F58">
        <w:rPr>
          <w:rFonts w:ascii="Arial" w:hAnsi="Arial"/>
          <w:sz w:val="23"/>
          <w:szCs w:val="23"/>
          <w:rtl/>
        </w:rPr>
        <w:t xml:space="preserve">; וכן </w:t>
      </w:r>
      <w:hyperlink r:id="rId227" w:history="1">
        <w:r w:rsidRPr="00BA0F58">
          <w:rPr>
            <w:rFonts w:ascii="Arial" w:hAnsi="Arial"/>
            <w:sz w:val="23"/>
            <w:szCs w:val="23"/>
            <w:rtl/>
          </w:rPr>
          <w:t>השירות המחפיר של רשות האוכלוסין וההגירה במתקן</w:t>
        </w:r>
      </w:hyperlink>
      <w:r w:rsidRPr="00BA0F58">
        <w:rPr>
          <w:rFonts w:ascii="Arial" w:hAnsi="Arial"/>
          <w:sz w:val="23"/>
          <w:szCs w:val="23"/>
          <w:rtl/>
        </w:rPr>
        <w:t>. בעתירות מודגש, שלמתקן "חולות" אין נוהל הפעלה פומבי ומגובש, וכתוצאה מכך בכל עניין שבו לא נקבעו כללים פועל שב"ס בדרך היחידה המוכרת לו – כפי שנהוג בבתי סוהר. העותרים טוענים</w:t>
      </w:r>
      <w:r w:rsidR="006B78C6" w:rsidRPr="00BA0F58">
        <w:rPr>
          <w:rFonts w:ascii="Arial" w:hAnsi="Arial"/>
          <w:sz w:val="23"/>
          <w:szCs w:val="23"/>
          <w:rtl/>
        </w:rPr>
        <w:t>,</w:t>
      </w:r>
      <w:r w:rsidRPr="00BA0F58">
        <w:rPr>
          <w:rFonts w:ascii="Arial" w:hAnsi="Arial"/>
          <w:sz w:val="23"/>
          <w:szCs w:val="23"/>
          <w:rtl/>
        </w:rPr>
        <w:t xml:space="preserve"> שהמצב הבעייתי ב"חולות" אינו מקרי, ונועד לשבור את רוחם של השוהים על מנת שיסכימו לעזוב לאן שיוצע להם. </w:t>
      </w:r>
    </w:p>
    <w:p w:rsidR="0023759C" w:rsidRPr="00516251" w:rsidRDefault="00AC6724" w:rsidP="00516251">
      <w:pPr>
        <w:spacing w:before="120" w:after="0"/>
        <w:jc w:val="both"/>
        <w:rPr>
          <w:rFonts w:ascii="Arial" w:hAnsi="Arial"/>
          <w:sz w:val="23"/>
          <w:szCs w:val="23"/>
          <w:rtl/>
        </w:rPr>
      </w:pPr>
      <w:r w:rsidRPr="00BA0F58">
        <w:rPr>
          <w:rFonts w:ascii="Arial" w:hAnsi="Arial"/>
          <w:sz w:val="23"/>
          <w:szCs w:val="23"/>
          <w:rtl/>
        </w:rPr>
        <w:t xml:space="preserve">מדיניות נוספת שבה נוקטת המדינה בניסיון להיפטר ממבקשי המקלט היא ניסיון לגרשם ל"מדינה שלישית" – אוגנדה או רואנדה, למרות העדר בטוחות לכך שמבקשי המקלט לא יגורשו </w:t>
      </w:r>
      <w:r w:rsidRPr="00516251">
        <w:rPr>
          <w:rFonts w:ascii="Arial" w:hAnsi="Arial"/>
          <w:sz w:val="23"/>
          <w:szCs w:val="23"/>
          <w:rtl/>
        </w:rPr>
        <w:t xml:space="preserve">לארצותיהם, והפגיעה בזכויות האדם שלהם עם הגיעם ל"מדינה השלישית". בשנה שעברה </w:t>
      </w:r>
      <w:hyperlink r:id="rId228" w:history="1">
        <w:r w:rsidRPr="00516251">
          <w:rPr>
            <w:rStyle w:val="Hyperlink"/>
            <w:rFonts w:ascii="Arial" w:hAnsi="Arial" w:cs="Arial"/>
            <w:sz w:val="23"/>
            <w:szCs w:val="23"/>
            <w:shd w:val="clear" w:color="auto" w:fill="FFFFFF"/>
            <w:rtl/>
          </w:rPr>
          <w:t>דחה</w:t>
        </w:r>
      </w:hyperlink>
      <w:r w:rsidRPr="00516251">
        <w:rPr>
          <w:rFonts w:ascii="Arial" w:hAnsi="Arial"/>
          <w:sz w:val="23"/>
          <w:szCs w:val="23"/>
          <w:rtl/>
        </w:rPr>
        <w:t xml:space="preserve"> בית המשפט לעניינים מינהליים בבאר-שבע </w:t>
      </w:r>
      <w:hyperlink r:id="rId229" w:history="1">
        <w:r w:rsidRPr="00516251">
          <w:rPr>
            <w:rStyle w:val="Hyperlink"/>
            <w:rFonts w:ascii="Arial" w:hAnsi="Arial" w:cs="Arial"/>
            <w:sz w:val="23"/>
            <w:szCs w:val="23"/>
            <w:shd w:val="clear" w:color="auto" w:fill="FFFFFF"/>
            <w:rtl/>
          </w:rPr>
          <w:t>עתירה</w:t>
        </w:r>
      </w:hyperlink>
      <w:r w:rsidRPr="00516251">
        <w:rPr>
          <w:rFonts w:ascii="Arial" w:hAnsi="Arial"/>
          <w:sz w:val="23"/>
          <w:szCs w:val="23"/>
          <w:rtl/>
        </w:rPr>
        <w:t xml:space="preserve"> שהגישו מבקשי המקלט וארגוני זכויות אדם נגד מדיניות זו, ו</w:t>
      </w:r>
      <w:r w:rsidR="00DB4CDE" w:rsidRPr="00516251">
        <w:rPr>
          <w:rFonts w:ascii="Arial" w:hAnsi="Arial"/>
          <w:sz w:val="23"/>
          <w:szCs w:val="23"/>
          <w:rtl/>
        </w:rPr>
        <w:t xml:space="preserve">בבית המשפט העליון תלוי ועומד ערעור שהגישו </w:t>
      </w:r>
      <w:r w:rsidRPr="00516251">
        <w:rPr>
          <w:rFonts w:ascii="Arial" w:hAnsi="Arial"/>
          <w:sz w:val="23"/>
          <w:szCs w:val="23"/>
          <w:rtl/>
        </w:rPr>
        <w:t xml:space="preserve">העותרים. </w:t>
      </w:r>
      <w:r w:rsidR="0023759C" w:rsidRPr="00516251">
        <w:rPr>
          <w:rFonts w:ascii="Arial" w:hAnsi="Arial"/>
          <w:sz w:val="23"/>
          <w:szCs w:val="23"/>
          <w:rtl/>
        </w:rPr>
        <w:t xml:space="preserve">השירות שניתן למבקשי מקלט </w:t>
      </w:r>
      <w:hyperlink r:id="rId230" w:history="1">
        <w:r w:rsidR="0023759C" w:rsidRPr="00516251">
          <w:rPr>
            <w:rStyle w:val="Hyperlink"/>
            <w:rFonts w:ascii="Arial" w:hAnsi="Arial" w:cs="Arial"/>
            <w:sz w:val="23"/>
            <w:szCs w:val="23"/>
            <w:shd w:val="clear" w:color="auto" w:fill="FFFFFF"/>
            <w:rtl/>
          </w:rPr>
          <w:t>בלשכות רשות האוכלוסין וההגירה</w:t>
        </w:r>
      </w:hyperlink>
      <w:r w:rsidR="006B78C6" w:rsidRPr="00516251">
        <w:rPr>
          <w:rFonts w:ascii="Arial" w:hAnsi="Arial"/>
          <w:sz w:val="23"/>
          <w:szCs w:val="23"/>
          <w:rtl/>
        </w:rPr>
        <w:t xml:space="preserve"> </w:t>
      </w:r>
      <w:r w:rsidR="0023759C" w:rsidRPr="00516251">
        <w:rPr>
          <w:rFonts w:ascii="Arial" w:hAnsi="Arial"/>
          <w:sz w:val="23"/>
          <w:szCs w:val="23"/>
          <w:rtl/>
        </w:rPr>
        <w:t xml:space="preserve">בבני ברק, בתל-אביב, בחדרה ובאילת </w:t>
      </w:r>
      <w:r w:rsidRPr="00516251">
        <w:rPr>
          <w:rFonts w:ascii="Arial" w:hAnsi="Arial"/>
          <w:sz w:val="23"/>
          <w:szCs w:val="23"/>
          <w:rtl/>
        </w:rPr>
        <w:t>ממשיך להיות</w:t>
      </w:r>
      <w:r w:rsidR="0023759C" w:rsidRPr="00516251">
        <w:rPr>
          <w:rFonts w:ascii="Arial" w:hAnsi="Arial"/>
          <w:sz w:val="23"/>
          <w:szCs w:val="23"/>
          <w:rtl/>
        </w:rPr>
        <w:t xml:space="preserve"> משפיל ומבזה, וגם הוא מיועד לסמן למבקשי המקלט שאינם רצויים.</w:t>
      </w:r>
    </w:p>
    <w:p w:rsidR="0023759C" w:rsidRDefault="00E46DD1" w:rsidP="00516251">
      <w:pPr>
        <w:spacing w:before="120" w:after="0"/>
        <w:jc w:val="both"/>
        <w:rPr>
          <w:rFonts w:ascii="Arial" w:hAnsi="Arial"/>
          <w:sz w:val="23"/>
          <w:szCs w:val="23"/>
          <w:rtl/>
        </w:rPr>
      </w:pPr>
      <w:r w:rsidRPr="00BA0F58">
        <w:rPr>
          <w:rFonts w:ascii="Arial" w:hAnsi="Arial"/>
          <w:sz w:val="23"/>
          <w:szCs w:val="23"/>
          <w:rtl/>
        </w:rPr>
        <w:t xml:space="preserve">נקודה חיובית בשנה החולפת: </w:t>
      </w:r>
      <w:r w:rsidR="0023759C" w:rsidRPr="00BA0F58">
        <w:rPr>
          <w:rFonts w:ascii="Arial" w:hAnsi="Arial"/>
          <w:sz w:val="23"/>
          <w:szCs w:val="23"/>
          <w:rtl/>
        </w:rPr>
        <w:t xml:space="preserve">בית הדין לעררים בירושלים </w:t>
      </w:r>
      <w:hyperlink r:id="rId231" w:history="1">
        <w:r w:rsidR="0023759C" w:rsidRPr="00BA0F58">
          <w:rPr>
            <w:rStyle w:val="Hyperlink"/>
            <w:rFonts w:ascii="Arial" w:hAnsi="Arial" w:cs="Arial"/>
            <w:sz w:val="23"/>
            <w:szCs w:val="23"/>
            <w:shd w:val="clear" w:color="auto" w:fill="FFFFFF"/>
            <w:rtl/>
          </w:rPr>
          <w:t>קיבל</w:t>
        </w:r>
      </w:hyperlink>
      <w:r w:rsidR="0023759C" w:rsidRPr="00BA0F58">
        <w:rPr>
          <w:rFonts w:ascii="Arial" w:hAnsi="Arial"/>
          <w:sz w:val="23"/>
          <w:szCs w:val="23"/>
          <w:rtl/>
        </w:rPr>
        <w:t xml:space="preserve"> </w:t>
      </w:r>
      <w:hyperlink r:id="rId232" w:history="1">
        <w:r w:rsidR="0023759C" w:rsidRPr="00BA0F58">
          <w:rPr>
            <w:rStyle w:val="Hyperlink"/>
            <w:rFonts w:ascii="Arial" w:hAnsi="Arial" w:cs="Arial"/>
            <w:sz w:val="23"/>
            <w:szCs w:val="23"/>
            <w:shd w:val="clear" w:color="auto" w:fill="FFFFFF"/>
            <w:rtl/>
          </w:rPr>
          <w:t>מספר</w:t>
        </w:r>
      </w:hyperlink>
      <w:r w:rsidR="0023759C" w:rsidRPr="00BA0F58">
        <w:rPr>
          <w:rFonts w:ascii="Arial" w:hAnsi="Arial"/>
          <w:sz w:val="23"/>
          <w:szCs w:val="23"/>
          <w:rtl/>
        </w:rPr>
        <w:t xml:space="preserve"> </w:t>
      </w:r>
      <w:hyperlink r:id="rId233" w:history="1">
        <w:r w:rsidR="0023759C" w:rsidRPr="00BA0F58">
          <w:rPr>
            <w:rStyle w:val="Hyperlink"/>
            <w:rFonts w:ascii="Arial" w:hAnsi="Arial" w:cs="Arial"/>
            <w:sz w:val="23"/>
            <w:szCs w:val="23"/>
            <w:shd w:val="clear" w:color="auto" w:fill="FFFFFF"/>
            <w:rtl/>
          </w:rPr>
          <w:t>עררים</w:t>
        </w:r>
      </w:hyperlink>
      <w:r w:rsidR="0023759C" w:rsidRPr="00BA0F58">
        <w:rPr>
          <w:rFonts w:ascii="Arial" w:hAnsi="Arial"/>
          <w:sz w:val="23"/>
          <w:szCs w:val="23"/>
          <w:rtl/>
        </w:rPr>
        <w:t xml:space="preserve"> ש</w:t>
      </w:r>
      <w:r w:rsidR="006B148B" w:rsidRPr="00BA0F58">
        <w:rPr>
          <w:rFonts w:ascii="Arial" w:hAnsi="Arial"/>
          <w:sz w:val="23"/>
          <w:szCs w:val="23"/>
          <w:rtl/>
        </w:rPr>
        <w:t>ל</w:t>
      </w:r>
      <w:r w:rsidR="0023759C" w:rsidRPr="00BA0F58">
        <w:rPr>
          <w:rFonts w:ascii="Arial" w:hAnsi="Arial"/>
          <w:sz w:val="23"/>
          <w:szCs w:val="23"/>
          <w:rtl/>
        </w:rPr>
        <w:t xml:space="preserve"> אזרחים אריתריאים נגד ההחלטות לדחות את בקשות המקלט שלהם – ושל רוב רובם של מבקשי המקלט האריתר</w:t>
      </w:r>
      <w:r w:rsidR="006B148B" w:rsidRPr="00BA0F58">
        <w:rPr>
          <w:rFonts w:ascii="Arial" w:hAnsi="Arial"/>
          <w:sz w:val="23"/>
          <w:szCs w:val="23"/>
          <w:rtl/>
        </w:rPr>
        <w:t>י</w:t>
      </w:r>
      <w:r w:rsidR="0023759C" w:rsidRPr="00BA0F58">
        <w:rPr>
          <w:rFonts w:ascii="Arial" w:hAnsi="Arial"/>
          <w:sz w:val="23"/>
          <w:szCs w:val="23"/>
          <w:rtl/>
        </w:rPr>
        <w:t xml:space="preserve">אים </w:t>
      </w:r>
      <w:r w:rsidR="002109C4" w:rsidRPr="00BA0F58">
        <w:rPr>
          <w:rFonts w:ascii="Arial" w:hAnsi="Arial"/>
          <w:sz w:val="23"/>
          <w:szCs w:val="23"/>
          <w:rtl/>
        </w:rPr>
        <w:t xml:space="preserve">– </w:t>
      </w:r>
      <w:r w:rsidR="0023759C" w:rsidRPr="00BA0F58">
        <w:rPr>
          <w:rFonts w:ascii="Arial" w:hAnsi="Arial"/>
          <w:sz w:val="23"/>
          <w:szCs w:val="23"/>
          <w:rtl/>
        </w:rPr>
        <w:t>על יסוד חוות דעת של רשות האוכלוסין וההגירה, הקובעת כי עריקים מצבא אריתריאה אינם פליטים. בית הדין הורה לשר הפנים לשוב ולבחון את הבקשות ללא שיסתמך על חוות הדעת.</w:t>
      </w:r>
      <w:r w:rsidR="009E3447" w:rsidRPr="009E3447">
        <w:rPr>
          <w:rFonts w:ascii="Arial" w:hAnsi="Arial" w:hint="cs"/>
          <w:sz w:val="23"/>
          <w:szCs w:val="23"/>
          <w:rtl/>
        </w:rPr>
        <w:t xml:space="preserve"> </w:t>
      </w:r>
      <w:r w:rsidR="009E3447">
        <w:rPr>
          <w:rFonts w:ascii="Arial" w:hAnsi="Arial" w:hint="cs"/>
          <w:sz w:val="23"/>
          <w:szCs w:val="23"/>
          <w:rtl/>
        </w:rPr>
        <w:t>נוסף על כך, משרד הפנים עשה מהלך חיובי ספציפי אחד, כשקיבל את בקשת המקלט</w:t>
      </w:r>
      <w:r w:rsidR="009E3447" w:rsidRPr="00BA0F58">
        <w:rPr>
          <w:rFonts w:ascii="Arial" w:hAnsi="Arial"/>
          <w:sz w:val="23"/>
          <w:szCs w:val="23"/>
          <w:rtl/>
        </w:rPr>
        <w:t xml:space="preserve"> </w:t>
      </w:r>
      <w:r w:rsidR="009E3447">
        <w:rPr>
          <w:rFonts w:ascii="Arial" w:hAnsi="Arial" w:hint="cs"/>
          <w:sz w:val="23"/>
          <w:szCs w:val="23"/>
          <w:rtl/>
        </w:rPr>
        <w:t>של</w:t>
      </w:r>
      <w:r w:rsidR="006B148B" w:rsidRPr="00BA0F58">
        <w:rPr>
          <w:rFonts w:ascii="Arial" w:hAnsi="Arial"/>
          <w:sz w:val="23"/>
          <w:szCs w:val="23"/>
          <w:rtl/>
        </w:rPr>
        <w:t xml:space="preserve"> </w:t>
      </w:r>
      <w:hyperlink r:id="rId234" w:history="1">
        <w:r w:rsidR="0023759C" w:rsidRPr="00DC0C0C">
          <w:rPr>
            <w:rStyle w:val="Hyperlink"/>
            <w:rFonts w:ascii="Arial" w:hAnsi="Arial" w:cs="Arial"/>
            <w:sz w:val="23"/>
            <w:szCs w:val="23"/>
            <w:rtl/>
          </w:rPr>
          <w:t>מוטסים עלי</w:t>
        </w:r>
      </w:hyperlink>
      <w:r w:rsidR="009E3447">
        <w:rPr>
          <w:rFonts w:ascii="Arial" w:hAnsi="Arial" w:hint="cs"/>
          <w:sz w:val="23"/>
          <w:szCs w:val="23"/>
          <w:rtl/>
        </w:rPr>
        <w:t>,</w:t>
      </w:r>
      <w:r w:rsidR="0023759C" w:rsidRPr="00BA0F58">
        <w:rPr>
          <w:rFonts w:ascii="Arial" w:hAnsi="Arial"/>
          <w:sz w:val="23"/>
          <w:szCs w:val="23"/>
          <w:rtl/>
        </w:rPr>
        <w:t xml:space="preserve"> </w:t>
      </w:r>
      <w:r w:rsidR="009E3447">
        <w:rPr>
          <w:rFonts w:ascii="Arial" w:hAnsi="Arial" w:hint="cs"/>
          <w:sz w:val="23"/>
          <w:szCs w:val="23"/>
          <w:rtl/>
        </w:rPr>
        <w:t>ש</w:t>
      </w:r>
      <w:r w:rsidR="0023759C" w:rsidRPr="00BA0F58">
        <w:rPr>
          <w:rFonts w:ascii="Arial" w:hAnsi="Arial"/>
          <w:sz w:val="23"/>
          <w:szCs w:val="23"/>
          <w:rtl/>
        </w:rPr>
        <w:t xml:space="preserve">היה למבקש המקלט הראשון מדארפור שבסודאן שהוכר כפליט. </w:t>
      </w:r>
      <w:r w:rsidR="006B148B" w:rsidRPr="00BA0F58">
        <w:rPr>
          <w:rFonts w:ascii="Arial" w:hAnsi="Arial"/>
          <w:sz w:val="23"/>
          <w:szCs w:val="23"/>
          <w:rtl/>
        </w:rPr>
        <w:t xml:space="preserve">אולם </w:t>
      </w:r>
      <w:r w:rsidR="0023759C" w:rsidRPr="00BA0F58">
        <w:rPr>
          <w:rFonts w:ascii="Arial" w:hAnsi="Arial"/>
          <w:sz w:val="23"/>
          <w:szCs w:val="23"/>
          <w:rtl/>
        </w:rPr>
        <w:t>זולתו, טרם הוכר בישראל ולו פליט סודני אחד נוסף.</w:t>
      </w:r>
    </w:p>
    <w:p w:rsidR="004E12B9" w:rsidRPr="007352F5" w:rsidRDefault="004E12B9" w:rsidP="004E12B9">
      <w:pPr>
        <w:pStyle w:val="Heading1"/>
      </w:pPr>
      <w:bookmarkStart w:id="77" w:name="_הפרת_זכויות_האדם"/>
      <w:bookmarkStart w:id="78" w:name="_Toc468797213"/>
      <w:bookmarkEnd w:id="77"/>
      <w:r w:rsidRPr="007352F5">
        <w:rPr>
          <w:rFonts w:hint="cs"/>
          <w:rtl/>
        </w:rPr>
        <w:t>הפרת זכויות האדם בשטחים הכבושים</w:t>
      </w:r>
      <w:bookmarkEnd w:id="78"/>
    </w:p>
    <w:p w:rsidR="00EB2749" w:rsidRPr="007352F5" w:rsidRDefault="00513B03" w:rsidP="00455AEC">
      <w:pPr>
        <w:pStyle w:val="Heading2"/>
        <w:rPr>
          <w:rStyle w:val="Heading2Char"/>
          <w:b/>
          <w:bCs/>
          <w:rtl/>
        </w:rPr>
      </w:pPr>
      <w:bookmarkStart w:id="79" w:name="_ללא_קורת_גג"/>
      <w:bookmarkStart w:id="80" w:name="_Toc468266116"/>
      <w:bookmarkStart w:id="81" w:name="_Toc468009049"/>
      <w:bookmarkStart w:id="82" w:name="_Toc468797214"/>
      <w:bookmarkEnd w:id="79"/>
      <w:r w:rsidRPr="007352F5">
        <w:rPr>
          <w:rStyle w:val="Heading2Char"/>
          <w:rFonts w:hint="cs"/>
          <w:b/>
          <w:bCs/>
          <w:rtl/>
        </w:rPr>
        <w:t>ללא קורת גג</w:t>
      </w:r>
      <w:bookmarkEnd w:id="80"/>
      <w:bookmarkEnd w:id="81"/>
      <w:bookmarkEnd w:id="82"/>
      <w:r w:rsidR="00EB2749" w:rsidRPr="007352F5">
        <w:rPr>
          <w:rStyle w:val="Heading2Char"/>
          <w:b/>
          <w:bCs/>
          <w:rtl/>
        </w:rPr>
        <w:t xml:space="preserve"> </w:t>
      </w:r>
    </w:p>
    <w:p w:rsidR="00BB3484" w:rsidRPr="00EB4F51" w:rsidRDefault="00143EFB" w:rsidP="00BB3484">
      <w:pPr>
        <w:spacing w:before="120" w:after="0"/>
        <w:jc w:val="both"/>
        <w:rPr>
          <w:rFonts w:ascii="Arial" w:hAnsi="Arial"/>
          <w:sz w:val="23"/>
          <w:szCs w:val="23"/>
          <w:rtl/>
        </w:rPr>
      </w:pPr>
      <w:r w:rsidRPr="00EB4F51">
        <w:rPr>
          <w:rFonts w:ascii="Arial" w:hAnsi="Arial"/>
          <w:sz w:val="23"/>
          <w:szCs w:val="23"/>
          <w:rtl/>
        </w:rPr>
        <w:t xml:space="preserve">השליטה הישראלית בגדה המערבית במשך חמישה עשורים ממשיכה לגרום להפרות שיטתיות וקשות מאוד של זכויות האוכלוסיה הפלסטינית. </w:t>
      </w:r>
      <w:r w:rsidR="001C0D57" w:rsidRPr="00EB4F51">
        <w:rPr>
          <w:rFonts w:ascii="Arial" w:hAnsi="Arial"/>
          <w:sz w:val="23"/>
          <w:szCs w:val="23"/>
          <w:rtl/>
        </w:rPr>
        <w:t>הפגיעות מתגבר</w:t>
      </w:r>
      <w:r w:rsidR="001C0D57">
        <w:rPr>
          <w:rFonts w:ascii="Arial" w:hAnsi="Arial" w:hint="cs"/>
          <w:sz w:val="23"/>
          <w:szCs w:val="23"/>
          <w:rtl/>
        </w:rPr>
        <w:t>ות</w:t>
      </w:r>
      <w:r w:rsidR="001C0D57" w:rsidRPr="00EB4F51">
        <w:rPr>
          <w:rFonts w:ascii="Arial" w:hAnsi="Arial"/>
          <w:sz w:val="23"/>
          <w:szCs w:val="23"/>
          <w:rtl/>
        </w:rPr>
        <w:t xml:space="preserve"> בתקופות של הסלמה ואלימות, כפי ש</w:t>
      </w:r>
      <w:r w:rsidR="001C0D57">
        <w:rPr>
          <w:rFonts w:ascii="Arial" w:hAnsi="Arial" w:hint="cs"/>
          <w:sz w:val="23"/>
          <w:szCs w:val="23"/>
          <w:rtl/>
        </w:rPr>
        <w:t>אירע גם השנה ו</w:t>
      </w:r>
      <w:r w:rsidR="001C0D57" w:rsidRPr="00EB4F51">
        <w:rPr>
          <w:rFonts w:ascii="Arial" w:hAnsi="Arial"/>
          <w:sz w:val="23"/>
          <w:szCs w:val="23"/>
          <w:rtl/>
        </w:rPr>
        <w:t xml:space="preserve">תואר לעיל במסמך זה </w:t>
      </w:r>
      <w:r w:rsidR="001C0D57">
        <w:rPr>
          <w:rFonts w:ascii="Arial" w:hAnsi="Arial" w:hint="cs"/>
          <w:sz w:val="23"/>
          <w:szCs w:val="23"/>
          <w:rtl/>
        </w:rPr>
        <w:t>(</w:t>
      </w:r>
      <w:r w:rsidR="001C0D57" w:rsidRPr="00EB4F51">
        <w:rPr>
          <w:rFonts w:ascii="Arial" w:hAnsi="Arial"/>
          <w:sz w:val="23"/>
          <w:szCs w:val="23"/>
          <w:rtl/>
        </w:rPr>
        <w:t>בפרק "</w:t>
      </w:r>
      <w:r w:rsidR="001C0D57">
        <w:rPr>
          <w:rFonts w:ascii="Arial" w:hAnsi="Arial" w:hint="cs"/>
          <w:sz w:val="23"/>
          <w:szCs w:val="23"/>
          <w:rtl/>
        </w:rPr>
        <w:t>גל האלימות</w:t>
      </w:r>
      <w:r w:rsidR="001C0D57" w:rsidRPr="00EB4F51">
        <w:rPr>
          <w:rFonts w:ascii="Arial" w:hAnsi="Arial"/>
          <w:sz w:val="23"/>
          <w:szCs w:val="23"/>
          <w:rtl/>
        </w:rPr>
        <w:t>")</w:t>
      </w:r>
      <w:r w:rsidR="001C0D57">
        <w:rPr>
          <w:rFonts w:ascii="Arial" w:hAnsi="Arial" w:hint="cs"/>
          <w:sz w:val="23"/>
          <w:szCs w:val="23"/>
          <w:rtl/>
        </w:rPr>
        <w:t>;</w:t>
      </w:r>
      <w:r w:rsidRPr="00EB4F51">
        <w:rPr>
          <w:rFonts w:ascii="Arial" w:hAnsi="Arial"/>
          <w:sz w:val="23"/>
          <w:szCs w:val="23"/>
          <w:rtl/>
        </w:rPr>
        <w:t xml:space="preserve"> אולם גם בתקופות</w:t>
      </w:r>
      <w:r w:rsidR="00BB3484">
        <w:rPr>
          <w:rFonts w:ascii="Arial" w:hAnsi="Arial" w:hint="cs"/>
          <w:sz w:val="23"/>
          <w:szCs w:val="23"/>
          <w:rtl/>
        </w:rPr>
        <w:t xml:space="preserve"> של </w:t>
      </w:r>
      <w:r w:rsidRPr="00EB4F51">
        <w:rPr>
          <w:rFonts w:ascii="Arial" w:hAnsi="Arial"/>
          <w:sz w:val="23"/>
          <w:szCs w:val="23"/>
          <w:rtl/>
        </w:rPr>
        <w:t>שגרה, תחת הכיבוש אף זכות אינה מובטחת.</w:t>
      </w:r>
      <w:r w:rsidR="001C0D57">
        <w:rPr>
          <w:rFonts w:ascii="Arial" w:hAnsi="Arial" w:hint="cs"/>
          <w:sz w:val="23"/>
          <w:szCs w:val="23"/>
          <w:rtl/>
        </w:rPr>
        <w:t xml:space="preserve"> מעצרים והתנכלויות, מחסומים ואיסורים, מניעת שירותים בסיסיים</w:t>
      </w:r>
      <w:r w:rsidR="00BB3484">
        <w:rPr>
          <w:rFonts w:ascii="Arial" w:hAnsi="Arial" w:hint="cs"/>
          <w:sz w:val="23"/>
          <w:szCs w:val="23"/>
          <w:rtl/>
        </w:rPr>
        <w:t>, הגבלות על פיתוח</w:t>
      </w:r>
      <w:r w:rsidR="001C0D57">
        <w:rPr>
          <w:rFonts w:ascii="Arial" w:hAnsi="Arial" w:hint="cs"/>
          <w:sz w:val="23"/>
          <w:szCs w:val="23"/>
          <w:rtl/>
        </w:rPr>
        <w:t xml:space="preserve"> וכיוצא באלה הם חלק ממציאות החיים היומית של מיליוני בני אדם.</w:t>
      </w:r>
      <w:r w:rsidR="00BB3484">
        <w:rPr>
          <w:rFonts w:ascii="Arial" w:hAnsi="Arial" w:hint="cs"/>
          <w:sz w:val="23"/>
          <w:szCs w:val="23"/>
          <w:rtl/>
        </w:rPr>
        <w:t xml:space="preserve"> </w:t>
      </w:r>
      <w:r w:rsidR="00BB3484">
        <w:rPr>
          <w:rFonts w:ascii="Arial" w:hAnsi="Arial" w:hint="cs"/>
          <w:sz w:val="23"/>
          <w:szCs w:val="23"/>
          <w:rtl/>
        </w:rPr>
        <w:lastRenderedPageBreak/>
        <w:t>הפיצול בין הגדה, ירושלים ועזה פוגע קשות בזכויות אישיות וקולקטיביות, והפרגמנטציה של השטח שיוצרים המחסומים, החומה וההתנחלויות הולכת ומעמיקה.</w:t>
      </w:r>
    </w:p>
    <w:p w:rsidR="00143EFB" w:rsidRPr="00EB4F51" w:rsidRDefault="00143EFB" w:rsidP="00AA5057">
      <w:pPr>
        <w:pStyle w:val="NormalWeb"/>
        <w:shd w:val="clear" w:color="auto" w:fill="FFFFFF"/>
        <w:bidi/>
        <w:spacing w:before="120" w:beforeAutospacing="0" w:after="0" w:afterAutospacing="0" w:line="276" w:lineRule="auto"/>
        <w:jc w:val="both"/>
        <w:textAlignment w:val="baseline"/>
        <w:rPr>
          <w:rFonts w:ascii="Arial" w:hAnsi="Arial" w:cs="Arial"/>
          <w:sz w:val="23"/>
          <w:szCs w:val="23"/>
          <w:rtl/>
        </w:rPr>
      </w:pPr>
      <w:r w:rsidRPr="00EB4F51">
        <w:rPr>
          <w:rFonts w:ascii="Arial" w:hAnsi="Arial" w:cs="Arial"/>
          <w:sz w:val="23"/>
          <w:szCs w:val="23"/>
          <w:rtl/>
        </w:rPr>
        <w:t xml:space="preserve">דוגמה בולטת </w:t>
      </w:r>
      <w:r w:rsidR="00BB3484">
        <w:rPr>
          <w:rFonts w:ascii="Arial" w:hAnsi="Arial" w:cs="Arial" w:hint="cs"/>
          <w:sz w:val="23"/>
          <w:szCs w:val="23"/>
          <w:rtl/>
        </w:rPr>
        <w:t xml:space="preserve">של הפרת זכויות אדם בסיסיות </w:t>
      </w:r>
      <w:r w:rsidRPr="00EB4F51">
        <w:rPr>
          <w:rFonts w:ascii="Arial" w:hAnsi="Arial" w:cs="Arial"/>
          <w:sz w:val="23"/>
          <w:szCs w:val="23"/>
          <w:rtl/>
        </w:rPr>
        <w:t xml:space="preserve">בשנה האחרונה הייתה העלייה החדה בהיקף הריסות הבתים המינהליות – הריסת מבנים שנבנו ללא היתר. </w:t>
      </w:r>
      <w:hyperlink r:id="rId235" w:history="1">
        <w:r w:rsidRPr="00EB4F51">
          <w:rPr>
            <w:rStyle w:val="Hyperlink"/>
            <w:rFonts w:ascii="Arial" w:hAnsi="Arial" w:cs="Arial"/>
            <w:sz w:val="23"/>
            <w:szCs w:val="23"/>
            <w:shd w:val="clear" w:color="auto" w:fill="FFFFFF"/>
            <w:rtl/>
          </w:rPr>
          <w:t>על פי נתוני "בצלם"</w:t>
        </w:r>
      </w:hyperlink>
      <w:r w:rsidRPr="00EB4F51">
        <w:rPr>
          <w:rFonts w:ascii="Arial" w:hAnsi="Arial" w:cs="Arial"/>
          <w:sz w:val="23"/>
          <w:szCs w:val="23"/>
          <w:rtl/>
        </w:rPr>
        <w:t xml:space="preserve">, מספר מבני המגורים שנהרסו בשטחים ב-2016 הוא הגבוה ביותר מאז 2006, אז החל הארגון לאסוף נתונים בנושא: בין ראשית ינואר לסוף אוקטובר 2016 הרסה ישראל ברחבי שטח </w:t>
      </w:r>
      <w:r w:rsidRPr="00EB4F51">
        <w:rPr>
          <w:rFonts w:ascii="Arial" w:hAnsi="Arial" w:cs="Arial"/>
          <w:sz w:val="23"/>
          <w:szCs w:val="23"/>
        </w:rPr>
        <w:t>C</w:t>
      </w:r>
      <w:r w:rsidRPr="00EB4F51">
        <w:rPr>
          <w:rFonts w:ascii="Arial" w:hAnsi="Arial" w:cs="Arial"/>
          <w:sz w:val="23"/>
          <w:szCs w:val="23"/>
          <w:rtl/>
        </w:rPr>
        <w:t xml:space="preserve"> 255 מבנים למגורים</w:t>
      </w:r>
      <w:r w:rsidR="00745C60">
        <w:rPr>
          <w:rFonts w:ascii="Arial" w:hAnsi="Arial" w:cs="Arial" w:hint="cs"/>
          <w:sz w:val="23"/>
          <w:szCs w:val="23"/>
          <w:rtl/>
        </w:rPr>
        <w:t xml:space="preserve"> בגין בניה ללא היתר</w:t>
      </w:r>
      <w:r w:rsidRPr="00EB4F51">
        <w:rPr>
          <w:rFonts w:ascii="Arial" w:hAnsi="Arial" w:cs="Arial"/>
          <w:sz w:val="23"/>
          <w:szCs w:val="23"/>
          <w:rtl/>
        </w:rPr>
        <w:t xml:space="preserve">, והותירה 1,076 אנשים ללא קורת גג, בהם 557 קטינים. בירושלים המזרחית </w:t>
      </w:r>
      <w:r w:rsidR="00745C60">
        <w:rPr>
          <w:rFonts w:ascii="Arial" w:hAnsi="Arial" w:cs="Arial" w:hint="cs"/>
          <w:sz w:val="23"/>
          <w:szCs w:val="23"/>
          <w:rtl/>
        </w:rPr>
        <w:t xml:space="preserve">נהרסו </w:t>
      </w:r>
      <w:r w:rsidR="00745C60" w:rsidRPr="00EB4F51">
        <w:rPr>
          <w:rFonts w:ascii="Arial" w:hAnsi="Arial" w:cs="Arial"/>
          <w:sz w:val="23"/>
          <w:szCs w:val="23"/>
          <w:rtl/>
        </w:rPr>
        <w:t>בין ינואר ל</w:t>
      </w:r>
      <w:r w:rsidR="00AA5057">
        <w:rPr>
          <w:rFonts w:ascii="Arial" w:hAnsi="Arial" w:cs="Arial" w:hint="cs"/>
          <w:sz w:val="23"/>
          <w:szCs w:val="23"/>
          <w:rtl/>
        </w:rPr>
        <w:t>אמצע נובמבר</w:t>
      </w:r>
      <w:r w:rsidR="00745C60" w:rsidRPr="00EB4F51">
        <w:rPr>
          <w:rFonts w:ascii="Arial" w:hAnsi="Arial" w:cs="Arial"/>
          <w:sz w:val="23"/>
          <w:szCs w:val="23"/>
          <w:rtl/>
        </w:rPr>
        <w:t xml:space="preserve"> 2016</w:t>
      </w:r>
      <w:r w:rsidR="00745C60">
        <w:rPr>
          <w:rFonts w:ascii="Arial" w:hAnsi="Arial" w:cs="Arial" w:hint="cs"/>
          <w:sz w:val="23"/>
          <w:szCs w:val="23"/>
          <w:rtl/>
        </w:rPr>
        <w:t xml:space="preserve"> יותר מ-1</w:t>
      </w:r>
      <w:r w:rsidR="00AA5057">
        <w:rPr>
          <w:rFonts w:ascii="Arial" w:hAnsi="Arial" w:cs="Arial" w:hint="cs"/>
          <w:sz w:val="23"/>
          <w:szCs w:val="23"/>
          <w:rtl/>
        </w:rPr>
        <w:t>94</w:t>
      </w:r>
      <w:r w:rsidR="00745C60">
        <w:rPr>
          <w:rFonts w:ascii="Arial" w:hAnsi="Arial" w:cs="Arial" w:hint="cs"/>
          <w:sz w:val="23"/>
          <w:szCs w:val="23"/>
          <w:rtl/>
        </w:rPr>
        <w:t xml:space="preserve"> מבנים, מתוכם 1</w:t>
      </w:r>
      <w:r w:rsidR="00AA5057">
        <w:rPr>
          <w:rFonts w:ascii="Arial" w:hAnsi="Arial" w:cs="Arial" w:hint="cs"/>
          <w:sz w:val="23"/>
          <w:szCs w:val="23"/>
          <w:rtl/>
        </w:rPr>
        <w:t>23</w:t>
      </w:r>
      <w:r w:rsidR="00745C60">
        <w:rPr>
          <w:rFonts w:ascii="Arial" w:hAnsi="Arial" w:cs="Arial" w:hint="cs"/>
          <w:sz w:val="23"/>
          <w:szCs w:val="23"/>
          <w:rtl/>
        </w:rPr>
        <w:t xml:space="preserve"> יחידות דיור, </w:t>
      </w:r>
      <w:r w:rsidRPr="00EB4F51">
        <w:rPr>
          <w:rFonts w:ascii="Arial" w:hAnsi="Arial" w:cs="Arial"/>
          <w:sz w:val="23"/>
          <w:szCs w:val="23"/>
          <w:rtl/>
        </w:rPr>
        <w:t xml:space="preserve">בהשוואה ל-74 יחידות דיור שנהרסו במהלך שנת 2015 ול-52 יחידות דיור בשנת 2014, כך </w:t>
      </w:r>
      <w:r w:rsidRPr="00370784">
        <w:rPr>
          <w:rFonts w:ascii="Arial" w:hAnsi="Arial" w:cs="Arial"/>
          <w:sz w:val="23"/>
          <w:szCs w:val="23"/>
          <w:rtl/>
        </w:rPr>
        <w:t>על פי נתונים שפרסמה עמותת "עיר עמים"</w:t>
      </w:r>
      <w:r w:rsidR="00AA5057">
        <w:rPr>
          <w:rFonts w:ascii="Arial" w:hAnsi="Arial" w:cs="Arial" w:hint="cs"/>
          <w:sz w:val="23"/>
          <w:szCs w:val="23"/>
          <w:rtl/>
        </w:rPr>
        <w:t xml:space="preserve"> </w:t>
      </w:r>
      <w:hyperlink r:id="rId236" w:history="1">
        <w:r w:rsidR="00AA5057" w:rsidRPr="00AA5057">
          <w:rPr>
            <w:rStyle w:val="Hyperlink"/>
            <w:rFonts w:ascii="Arial" w:hAnsi="Arial" w:cs="Arial" w:hint="cs"/>
            <w:sz w:val="23"/>
            <w:szCs w:val="23"/>
            <w:rtl/>
          </w:rPr>
          <w:t>בדף הפייסבוק שלה</w:t>
        </w:r>
      </w:hyperlink>
      <w:r w:rsidRPr="00EB4F51">
        <w:rPr>
          <w:rFonts w:ascii="Arial" w:hAnsi="Arial" w:cs="Arial"/>
          <w:sz w:val="23"/>
          <w:szCs w:val="23"/>
          <w:rtl/>
        </w:rPr>
        <w:t xml:space="preserve">. לפי נתונים שפרסם ארגון </w:t>
      </w:r>
      <w:hyperlink r:id="rId237" w:history="1">
        <w:r w:rsidRPr="00EB4F51">
          <w:rPr>
            <w:rStyle w:val="Hyperlink"/>
            <w:rFonts w:ascii="Arial" w:hAnsi="Arial" w:cs="Arial"/>
            <w:sz w:val="23"/>
            <w:szCs w:val="23"/>
          </w:rPr>
          <w:t>ACTED</w:t>
        </w:r>
      </w:hyperlink>
      <w:r w:rsidRPr="00EB4F51">
        <w:rPr>
          <w:rFonts w:ascii="Arial" w:hAnsi="Arial" w:cs="Arial"/>
          <w:sz w:val="23"/>
          <w:szCs w:val="23"/>
          <w:rtl/>
        </w:rPr>
        <w:t>, נהרסו בתקופה זו בגדה ובירושלים בסך הכל 989 מבנים, ובכללם בתי מגורים ומבנים לצרכים חקלאיים ואחרים.</w:t>
      </w:r>
    </w:p>
    <w:p w:rsidR="00143EFB" w:rsidRPr="00EB4F51" w:rsidRDefault="00143EFB" w:rsidP="006556A8">
      <w:pPr>
        <w:pStyle w:val="NormalWeb"/>
        <w:shd w:val="clear" w:color="auto" w:fill="FFFFFF"/>
        <w:bidi/>
        <w:spacing w:before="120" w:beforeAutospacing="0" w:after="0" w:afterAutospacing="0" w:line="276" w:lineRule="auto"/>
        <w:jc w:val="both"/>
        <w:textAlignment w:val="baseline"/>
        <w:rPr>
          <w:rFonts w:ascii="Arial" w:hAnsi="Arial" w:cs="Arial"/>
          <w:sz w:val="23"/>
          <w:szCs w:val="23"/>
          <w:rtl/>
        </w:rPr>
      </w:pPr>
      <w:r w:rsidRPr="00EB4F51">
        <w:rPr>
          <w:rFonts w:ascii="Arial" w:hAnsi="Arial" w:cs="Arial"/>
          <w:sz w:val="23"/>
          <w:szCs w:val="23"/>
          <w:rtl/>
        </w:rPr>
        <w:t xml:space="preserve">הריסות הבתים המינהליות, כמו גם הריסות של מבנים לגידול בעלי חיים, אטימה של בורות מים, החרמת </w:t>
      </w:r>
      <w:hyperlink r:id="rId238" w:history="1">
        <w:r w:rsidRPr="006556A8">
          <w:rPr>
            <w:rStyle w:val="Hyperlink"/>
            <w:rFonts w:ascii="Arial" w:hAnsi="Arial" w:cs="Arial"/>
            <w:sz w:val="23"/>
            <w:szCs w:val="23"/>
            <w:rtl/>
          </w:rPr>
          <w:t>פאנלים סולריים</w:t>
        </w:r>
      </w:hyperlink>
      <w:r w:rsidRPr="00EB4F51">
        <w:rPr>
          <w:rFonts w:ascii="Arial" w:hAnsi="Arial" w:cs="Arial"/>
          <w:sz w:val="23"/>
          <w:szCs w:val="23"/>
          <w:rtl/>
        </w:rPr>
        <w:t xml:space="preserve"> וכיוצ</w:t>
      </w:r>
      <w:r w:rsidR="006556A8">
        <w:rPr>
          <w:rFonts w:ascii="Arial" w:hAnsi="Arial" w:cs="Arial" w:hint="cs"/>
          <w:sz w:val="23"/>
          <w:szCs w:val="23"/>
          <w:rtl/>
        </w:rPr>
        <w:t>א באלה</w:t>
      </w:r>
      <w:r w:rsidRPr="00EB4F51">
        <w:rPr>
          <w:rFonts w:ascii="Arial" w:hAnsi="Arial" w:cs="Arial"/>
          <w:sz w:val="23"/>
          <w:szCs w:val="23"/>
          <w:rtl/>
        </w:rPr>
        <w:t xml:space="preserve">, הן פעולות שנעשות בגין בנייה ללא רישיון. אלא שגורמי התכנון הישראליים – המינהל האזרחי בשטח </w:t>
      </w:r>
      <w:r w:rsidRPr="00EB4F51">
        <w:rPr>
          <w:rFonts w:ascii="Arial" w:hAnsi="Arial" w:cs="Arial"/>
          <w:sz w:val="23"/>
          <w:szCs w:val="23"/>
        </w:rPr>
        <w:t>C</w:t>
      </w:r>
      <w:r w:rsidRPr="00EB4F51">
        <w:rPr>
          <w:rFonts w:ascii="Arial" w:hAnsi="Arial" w:cs="Arial"/>
          <w:sz w:val="23"/>
          <w:szCs w:val="23"/>
          <w:rtl/>
        </w:rPr>
        <w:t xml:space="preserve"> ועיריית ירושלים ומשרד הפנים בירושלים – מתנערים באופן שיטתי מהאחריות שהוטלה על כתפיהם ואינם מקדמים תכנון ופיתוח באזורים שבהם מתגוררים פלסטינים, ובעילה זו מסרבים להנפיק להם רישיונות בנייה. נוכח הגידול הטבעי ובלא אופק תכנוני בונים רבים את בתיהם ללא היתר ומסתכנים בקנסות וב</w:t>
      </w:r>
      <w:hyperlink r:id="rId239" w:history="1">
        <w:r w:rsidRPr="00EB4F51">
          <w:rPr>
            <w:rStyle w:val="Hyperlink"/>
            <w:rFonts w:ascii="Arial" w:hAnsi="Arial" w:cs="Arial"/>
            <w:sz w:val="23"/>
            <w:szCs w:val="23"/>
            <w:rtl/>
          </w:rPr>
          <w:t>הריסות</w:t>
        </w:r>
      </w:hyperlink>
      <w:r w:rsidRPr="00EB4F51">
        <w:rPr>
          <w:rFonts w:ascii="Arial" w:hAnsi="Arial" w:cs="Arial"/>
          <w:sz w:val="23"/>
          <w:szCs w:val="23"/>
          <w:rtl/>
        </w:rPr>
        <w:t xml:space="preserve">, אף כאשר הבנייה נעשית על אדמות שבבעלותם. </w:t>
      </w:r>
    </w:p>
    <w:p w:rsidR="00F2309E" w:rsidRDefault="00325407" w:rsidP="004E19B2">
      <w:pPr>
        <w:pStyle w:val="NormalWeb"/>
        <w:shd w:val="clear" w:color="auto" w:fill="FFFFFF"/>
        <w:bidi/>
        <w:spacing w:before="120" w:beforeAutospacing="0" w:after="0" w:afterAutospacing="0" w:line="276" w:lineRule="auto"/>
        <w:jc w:val="both"/>
        <w:textAlignment w:val="baseline"/>
        <w:rPr>
          <w:rFonts w:ascii="Arial" w:hAnsi="Arial" w:cs="Arial"/>
          <w:sz w:val="23"/>
          <w:szCs w:val="23"/>
          <w:rtl/>
        </w:rPr>
      </w:pPr>
      <w:hyperlink r:id="rId240" w:history="1">
        <w:r w:rsidR="006556A8">
          <w:rPr>
            <w:rStyle w:val="Hyperlink"/>
            <w:rFonts w:ascii="Arial" w:hAnsi="Arial" w:cs="Arial"/>
            <w:sz w:val="23"/>
            <w:szCs w:val="23"/>
            <w:rtl/>
          </w:rPr>
          <w:t>המדיניות ארוכת השנים</w:t>
        </w:r>
      </w:hyperlink>
      <w:r w:rsidR="00143EFB" w:rsidRPr="00EB4F51">
        <w:rPr>
          <w:rFonts w:ascii="Arial" w:hAnsi="Arial" w:cs="Arial"/>
          <w:sz w:val="23"/>
          <w:szCs w:val="23"/>
          <w:rtl/>
        </w:rPr>
        <w:t xml:space="preserve"> </w:t>
      </w:r>
      <w:hyperlink r:id="rId241" w:history="1">
        <w:r w:rsidR="00143EFB" w:rsidRPr="00EB4F51">
          <w:rPr>
            <w:rStyle w:val="Hyperlink"/>
            <w:rFonts w:ascii="Arial" w:hAnsi="Arial" w:cs="Arial"/>
            <w:sz w:val="23"/>
            <w:szCs w:val="23"/>
            <w:rtl/>
          </w:rPr>
          <w:t xml:space="preserve">בשטח </w:t>
        </w:r>
        <w:r w:rsidR="00143EFB" w:rsidRPr="00EB4F51">
          <w:rPr>
            <w:rStyle w:val="Hyperlink"/>
            <w:rFonts w:ascii="Arial" w:hAnsi="Arial" w:cs="Arial"/>
            <w:sz w:val="23"/>
            <w:szCs w:val="23"/>
          </w:rPr>
          <w:t>C</w:t>
        </w:r>
      </w:hyperlink>
      <w:r w:rsidR="00143EFB" w:rsidRPr="00EB4F51">
        <w:rPr>
          <w:rFonts w:ascii="Arial" w:hAnsi="Arial" w:cs="Arial"/>
          <w:sz w:val="23"/>
          <w:szCs w:val="23"/>
          <w:rtl/>
        </w:rPr>
        <w:t>, המצוי תחת שליטה ישראלית צבאית מלאה, אינה מסתכמת בהימנעות מתכנון ובהריסות בתים. היא כוללת גם הכר</w:t>
      </w:r>
      <w:r w:rsidR="006556A8">
        <w:rPr>
          <w:rFonts w:ascii="Arial" w:hAnsi="Arial" w:cs="Arial"/>
          <w:sz w:val="23"/>
          <w:szCs w:val="23"/>
          <w:rtl/>
        </w:rPr>
        <w:t>זה על שטחים כ"אדמות מדינה" שעלי</w:t>
      </w:r>
      <w:r w:rsidR="006556A8">
        <w:rPr>
          <w:rFonts w:ascii="Arial" w:hAnsi="Arial" w:cs="Arial" w:hint="cs"/>
          <w:sz w:val="23"/>
          <w:szCs w:val="23"/>
          <w:rtl/>
        </w:rPr>
        <w:t>הן</w:t>
      </w:r>
      <w:r w:rsidR="00143EFB" w:rsidRPr="00EB4F51">
        <w:rPr>
          <w:rFonts w:ascii="Arial" w:hAnsi="Arial" w:cs="Arial"/>
          <w:sz w:val="23"/>
          <w:szCs w:val="23"/>
          <w:rtl/>
        </w:rPr>
        <w:t xml:space="preserve"> אסור לפלסטינים לבנות; מניעת כניסה ובנ</w:t>
      </w:r>
      <w:r w:rsidR="00392E6D">
        <w:rPr>
          <w:rFonts w:ascii="Arial" w:hAnsi="Arial" w:cs="Arial" w:hint="cs"/>
          <w:sz w:val="23"/>
          <w:szCs w:val="23"/>
          <w:rtl/>
        </w:rPr>
        <w:t>י</w:t>
      </w:r>
      <w:r w:rsidR="00143EFB" w:rsidRPr="00EB4F51">
        <w:rPr>
          <w:rFonts w:ascii="Arial" w:hAnsi="Arial" w:cs="Arial"/>
          <w:sz w:val="23"/>
          <w:szCs w:val="23"/>
          <w:rtl/>
        </w:rPr>
        <w:t xml:space="preserve">יה על ידי הגדרת אזור </w:t>
      </w:r>
      <w:hyperlink r:id="rId242" w:history="1">
        <w:r w:rsidR="00143EFB" w:rsidRPr="006556A8">
          <w:rPr>
            <w:rStyle w:val="Hyperlink"/>
            <w:rFonts w:ascii="Arial" w:hAnsi="Arial" w:cs="Arial"/>
            <w:sz w:val="23"/>
            <w:szCs w:val="23"/>
            <w:rtl/>
          </w:rPr>
          <w:t>כשטח אש</w:t>
        </w:r>
      </w:hyperlink>
      <w:r w:rsidR="00143EFB" w:rsidRPr="00EB4F51">
        <w:rPr>
          <w:rFonts w:ascii="Arial" w:hAnsi="Arial" w:cs="Arial"/>
          <w:sz w:val="23"/>
          <w:szCs w:val="23"/>
          <w:rtl/>
        </w:rPr>
        <w:t xml:space="preserve"> לאימונים או כשמורת טבע; </w:t>
      </w:r>
      <w:hyperlink r:id="rId243" w:history="1">
        <w:r w:rsidR="00143EFB" w:rsidRPr="00EB4F51">
          <w:rPr>
            <w:rStyle w:val="Hyperlink"/>
            <w:rFonts w:ascii="Arial" w:hAnsi="Arial" w:cs="Arial"/>
            <w:sz w:val="23"/>
            <w:szCs w:val="23"/>
            <w:rtl/>
          </w:rPr>
          <w:t>מניעת חיבור של יישובים</w:t>
        </w:r>
        <w:r w:rsidR="006556A8">
          <w:rPr>
            <w:rStyle w:val="Hyperlink"/>
            <w:rFonts w:ascii="Arial" w:hAnsi="Arial" w:cs="Arial" w:hint="cs"/>
            <w:sz w:val="23"/>
            <w:szCs w:val="23"/>
            <w:rtl/>
          </w:rPr>
          <w:t xml:space="preserve"> פלסטיניים </w:t>
        </w:r>
        <w:r w:rsidR="00143EFB" w:rsidRPr="00EB4F51">
          <w:rPr>
            <w:rStyle w:val="Hyperlink"/>
            <w:rFonts w:ascii="Arial" w:hAnsi="Arial" w:cs="Arial"/>
            <w:sz w:val="23"/>
            <w:szCs w:val="23"/>
            <w:rtl/>
          </w:rPr>
          <w:t>לתשתיות בסיסיות</w:t>
        </w:r>
      </w:hyperlink>
      <w:r w:rsidR="00143EFB" w:rsidRPr="00EB4F51">
        <w:rPr>
          <w:rFonts w:ascii="Arial" w:hAnsi="Arial" w:cs="Arial"/>
          <w:sz w:val="23"/>
          <w:szCs w:val="23"/>
          <w:rtl/>
        </w:rPr>
        <w:t>; ועוד. סובלות במיוחד קהילות קטנות השכונות באזורים מבודדים יחסית, למשל בדרום הר חברון ובבקעת הירדן. את פגיעתה הקשה של המדיניות התכנונית מדגים סיפורו של הכפר</w:t>
      </w:r>
      <w:r w:rsidR="00143EFB" w:rsidRPr="00EB4F51">
        <w:rPr>
          <w:rStyle w:val="apple-converted-space"/>
          <w:rFonts w:ascii="Arial" w:hAnsi="Arial" w:cs="Arial"/>
          <w:sz w:val="23"/>
          <w:szCs w:val="23"/>
        </w:rPr>
        <w:t> </w:t>
      </w:r>
      <w:hyperlink r:id="rId244" w:tgtFrame="_blank" w:history="1">
        <w:r w:rsidR="00143EFB" w:rsidRPr="00EB4F51">
          <w:rPr>
            <w:rStyle w:val="Hyperlink"/>
            <w:rFonts w:ascii="Arial" w:hAnsi="Arial" w:cs="Arial"/>
            <w:sz w:val="23"/>
            <w:szCs w:val="23"/>
            <w:shd w:val="clear" w:color="auto" w:fill="FFFFFF"/>
            <w:rtl/>
          </w:rPr>
          <w:t>סוסיא</w:t>
        </w:r>
      </w:hyperlink>
      <w:r w:rsidR="00143EFB" w:rsidRPr="00EB4F51">
        <w:rPr>
          <w:rFonts w:ascii="Arial" w:hAnsi="Arial" w:cs="Arial"/>
          <w:sz w:val="23"/>
          <w:szCs w:val="23"/>
        </w:rPr>
        <w:t xml:space="preserve"> </w:t>
      </w:r>
      <w:r w:rsidR="00143EFB" w:rsidRPr="00EB4F51">
        <w:rPr>
          <w:rFonts w:ascii="Arial" w:hAnsi="Arial" w:cs="Arial"/>
          <w:sz w:val="23"/>
          <w:szCs w:val="23"/>
          <w:rtl/>
        </w:rPr>
        <w:t>שתושביו מתמודדים עם סכנת גירוש מתמשכת, ושגם בו</w:t>
      </w:r>
      <w:r w:rsidR="00143EFB" w:rsidRPr="00EB4F51">
        <w:rPr>
          <w:rStyle w:val="apple-converted-space"/>
          <w:rFonts w:ascii="Arial" w:hAnsi="Arial" w:cs="Arial"/>
          <w:sz w:val="23"/>
          <w:szCs w:val="23"/>
        </w:rPr>
        <w:t> </w:t>
      </w:r>
      <w:hyperlink r:id="rId245" w:tgtFrame="_blank" w:history="1">
        <w:r w:rsidR="00143EFB" w:rsidRPr="00EB4F51">
          <w:rPr>
            <w:rStyle w:val="Hyperlink"/>
            <w:rFonts w:ascii="Arial" w:hAnsi="Arial" w:cs="Arial"/>
            <w:sz w:val="23"/>
            <w:szCs w:val="23"/>
            <w:shd w:val="clear" w:color="auto" w:fill="FFFFFF"/>
            <w:rtl/>
          </w:rPr>
          <w:t>נהרסו מבני מגורים</w:t>
        </w:r>
      </w:hyperlink>
      <w:r w:rsidR="00143EFB" w:rsidRPr="00EB4F51">
        <w:rPr>
          <w:rStyle w:val="apple-converted-space"/>
          <w:rFonts w:ascii="Arial" w:hAnsi="Arial" w:cs="Arial"/>
          <w:sz w:val="23"/>
          <w:szCs w:val="23"/>
        </w:rPr>
        <w:t> </w:t>
      </w:r>
      <w:r w:rsidR="00143EFB" w:rsidRPr="00EB4F51">
        <w:rPr>
          <w:rFonts w:ascii="Arial" w:hAnsi="Arial" w:cs="Arial"/>
          <w:sz w:val="23"/>
          <w:szCs w:val="23"/>
          <w:rtl/>
        </w:rPr>
        <w:t xml:space="preserve">בשנה החולפת. </w:t>
      </w:r>
      <w:hyperlink r:id="rId246" w:history="1">
        <w:r w:rsidR="00143EFB" w:rsidRPr="00EB4F51">
          <w:rPr>
            <w:rStyle w:val="Hyperlink"/>
            <w:rFonts w:ascii="Arial" w:hAnsi="Arial" w:cs="Arial"/>
            <w:sz w:val="23"/>
            <w:szCs w:val="23"/>
            <w:rtl/>
          </w:rPr>
          <w:t>מדיניות פוגענית זו</w:t>
        </w:r>
      </w:hyperlink>
      <w:r w:rsidR="00143EFB" w:rsidRPr="00EB4F51">
        <w:rPr>
          <w:rFonts w:ascii="Arial" w:hAnsi="Arial" w:cs="Arial"/>
          <w:sz w:val="23"/>
          <w:szCs w:val="23"/>
          <w:rtl/>
        </w:rPr>
        <w:t xml:space="preserve"> כופה על קהילות דוגמת סוסיא מציאות של חוסר ודאות מתמשכת, ומהווה הפרה של חובות הצבא לפי ד</w:t>
      </w:r>
      <w:r w:rsidR="004E19B2">
        <w:rPr>
          <w:rFonts w:ascii="Arial" w:hAnsi="Arial" w:cs="Arial"/>
          <w:sz w:val="23"/>
          <w:szCs w:val="23"/>
          <w:rtl/>
        </w:rPr>
        <w:t>יני המשפט ההומניטרי הבינלאומי.</w:t>
      </w:r>
    </w:p>
    <w:p w:rsidR="004E19B2" w:rsidRDefault="004E19B2" w:rsidP="004E19B2">
      <w:pPr>
        <w:pStyle w:val="NormalWeb"/>
        <w:shd w:val="clear" w:color="auto" w:fill="FFFFFF"/>
        <w:bidi/>
        <w:spacing w:before="120" w:beforeAutospacing="0" w:after="0" w:afterAutospacing="0" w:line="276" w:lineRule="auto"/>
        <w:jc w:val="both"/>
        <w:textAlignment w:val="baseline"/>
        <w:rPr>
          <w:rFonts w:ascii="Arial" w:hAnsi="Arial" w:cs="Arial"/>
          <w:sz w:val="23"/>
          <w:szCs w:val="23"/>
          <w:rtl/>
        </w:rPr>
      </w:pPr>
    </w:p>
    <w:p w:rsidR="00C9266F" w:rsidRPr="007352F5" w:rsidRDefault="006E7FBF" w:rsidP="00455AEC">
      <w:pPr>
        <w:pStyle w:val="Heading2"/>
        <w:rPr>
          <w:rStyle w:val="Heading2Char"/>
          <w:b/>
          <w:bCs/>
          <w:rtl/>
        </w:rPr>
      </w:pPr>
      <w:bookmarkStart w:id="83" w:name="_Toc468009050"/>
      <w:bookmarkStart w:id="84" w:name="_Toc468266117"/>
      <w:bookmarkStart w:id="85" w:name="_Toc468797215"/>
      <w:bookmarkStart w:id="86" w:name="מים"/>
      <w:r w:rsidRPr="007352F5">
        <w:rPr>
          <w:rStyle w:val="Heading2Char"/>
          <w:rFonts w:hint="cs"/>
          <w:b/>
          <w:bCs/>
          <w:rtl/>
        </w:rPr>
        <w:t>הזכות למים</w:t>
      </w:r>
      <w:bookmarkEnd w:id="83"/>
      <w:bookmarkEnd w:id="84"/>
      <w:bookmarkEnd w:id="85"/>
      <w:r w:rsidRPr="007352F5">
        <w:rPr>
          <w:rStyle w:val="Heading2Char"/>
          <w:rFonts w:hint="cs"/>
          <w:b/>
          <w:bCs/>
          <w:rtl/>
        </w:rPr>
        <w:t xml:space="preserve"> </w:t>
      </w:r>
    </w:p>
    <w:bookmarkEnd w:id="86"/>
    <w:p w:rsidR="006556A8" w:rsidRDefault="006E7FBF" w:rsidP="006556A8">
      <w:pPr>
        <w:spacing w:before="120" w:after="0"/>
        <w:jc w:val="both"/>
        <w:rPr>
          <w:rFonts w:ascii="Arial" w:hAnsi="Arial"/>
          <w:sz w:val="23"/>
          <w:szCs w:val="23"/>
          <w:rtl/>
        </w:rPr>
      </w:pPr>
      <w:r w:rsidRPr="006556A8">
        <w:rPr>
          <w:rFonts w:ascii="Arial" w:hAnsi="Arial"/>
          <w:sz w:val="23"/>
          <w:szCs w:val="23"/>
          <w:rtl/>
        </w:rPr>
        <w:t xml:space="preserve">קשיים בפיתוח תשתיות ביישובים פלסטיניים אינם מוגבלים לשטח </w:t>
      </w:r>
      <w:r w:rsidRPr="006556A8">
        <w:rPr>
          <w:rFonts w:ascii="Arial" w:hAnsi="Arial"/>
          <w:sz w:val="23"/>
          <w:szCs w:val="23"/>
        </w:rPr>
        <w:t>C</w:t>
      </w:r>
      <w:r w:rsidRPr="006556A8">
        <w:rPr>
          <w:rFonts w:ascii="Arial" w:hAnsi="Arial"/>
          <w:sz w:val="23"/>
          <w:szCs w:val="23"/>
          <w:rtl/>
        </w:rPr>
        <w:t xml:space="preserve">. שטחי </w:t>
      </w:r>
      <w:r w:rsidRPr="006556A8">
        <w:rPr>
          <w:rFonts w:ascii="Arial" w:hAnsi="Arial"/>
          <w:sz w:val="23"/>
          <w:szCs w:val="23"/>
        </w:rPr>
        <w:t>A</w:t>
      </w:r>
      <w:r w:rsidRPr="006556A8">
        <w:rPr>
          <w:rFonts w:ascii="Arial" w:hAnsi="Arial"/>
          <w:sz w:val="23"/>
          <w:szCs w:val="23"/>
          <w:rtl/>
        </w:rPr>
        <w:t xml:space="preserve"> ו-</w:t>
      </w:r>
      <w:r w:rsidRPr="006556A8">
        <w:rPr>
          <w:rFonts w:ascii="Arial" w:hAnsi="Arial"/>
          <w:sz w:val="23"/>
          <w:szCs w:val="23"/>
        </w:rPr>
        <w:t>B</w:t>
      </w:r>
      <w:r w:rsidRPr="006556A8">
        <w:rPr>
          <w:rFonts w:ascii="Arial" w:hAnsi="Arial"/>
          <w:sz w:val="23"/>
          <w:szCs w:val="23"/>
          <w:rtl/>
        </w:rPr>
        <w:t xml:space="preserve">, הנתונים לשליטת הרשות הפלסטינית ובהם מתגוררת מרבית האוכלוסיה הפלסטינית, מהווים כ-40% מהגדה, וביניהם לבין שטח </w:t>
      </w:r>
      <w:r w:rsidRPr="006556A8">
        <w:rPr>
          <w:rFonts w:ascii="Arial" w:hAnsi="Arial"/>
          <w:sz w:val="23"/>
          <w:szCs w:val="23"/>
        </w:rPr>
        <w:t>C</w:t>
      </w:r>
      <w:r w:rsidRPr="006556A8">
        <w:rPr>
          <w:rFonts w:ascii="Arial" w:hAnsi="Arial"/>
          <w:sz w:val="23"/>
          <w:szCs w:val="23"/>
          <w:rtl/>
        </w:rPr>
        <w:t xml:space="preserve"> מתקיימים רצף גיאוגרפי ויחסי תלות וגומלין. כך, רשת המים המחברת בין יישובים פלסטיני</w:t>
      </w:r>
      <w:r w:rsidR="006556A8">
        <w:rPr>
          <w:rFonts w:ascii="Arial" w:hAnsi="Arial" w:hint="cs"/>
          <w:sz w:val="23"/>
          <w:szCs w:val="23"/>
          <w:rtl/>
        </w:rPr>
        <w:t>י</w:t>
      </w:r>
      <w:r w:rsidRPr="006556A8">
        <w:rPr>
          <w:rFonts w:ascii="Arial" w:hAnsi="Arial"/>
          <w:sz w:val="23"/>
          <w:szCs w:val="23"/>
          <w:rtl/>
        </w:rPr>
        <w:t xml:space="preserve">ם בהכרח עוברת בחלקה דרך שטח </w:t>
      </w:r>
      <w:r w:rsidRPr="006556A8">
        <w:rPr>
          <w:rFonts w:ascii="Arial" w:hAnsi="Arial"/>
          <w:sz w:val="23"/>
          <w:szCs w:val="23"/>
        </w:rPr>
        <w:t>C</w:t>
      </w:r>
      <w:r w:rsidRPr="006556A8">
        <w:rPr>
          <w:rFonts w:ascii="Arial" w:hAnsi="Arial"/>
          <w:sz w:val="23"/>
          <w:szCs w:val="23"/>
          <w:rtl/>
        </w:rPr>
        <w:t xml:space="preserve">. </w:t>
      </w:r>
    </w:p>
    <w:p w:rsidR="006556A8" w:rsidRDefault="006E7FBF" w:rsidP="006556A8">
      <w:pPr>
        <w:spacing w:before="120" w:after="0"/>
        <w:jc w:val="both"/>
        <w:rPr>
          <w:rFonts w:ascii="Arial" w:hAnsi="Arial"/>
          <w:sz w:val="23"/>
          <w:szCs w:val="23"/>
          <w:rtl/>
        </w:rPr>
      </w:pPr>
      <w:r w:rsidRPr="006556A8">
        <w:rPr>
          <w:rFonts w:ascii="Arial" w:hAnsi="Arial"/>
          <w:sz w:val="23"/>
          <w:szCs w:val="23"/>
          <w:rtl/>
        </w:rPr>
        <w:t xml:space="preserve">בקיץ האחרון בלט </w:t>
      </w:r>
      <w:hyperlink r:id="rId247" w:history="1">
        <w:r w:rsidRPr="006556A8">
          <w:rPr>
            <w:rStyle w:val="Hyperlink"/>
            <w:rFonts w:ascii="Arial" w:hAnsi="Arial" w:cs="Arial"/>
            <w:sz w:val="23"/>
            <w:szCs w:val="23"/>
            <w:rtl/>
          </w:rPr>
          <w:t>מחסור חמור במים</w:t>
        </w:r>
      </w:hyperlink>
      <w:r w:rsidRPr="006556A8">
        <w:rPr>
          <w:rFonts w:ascii="Arial" w:hAnsi="Arial"/>
          <w:sz w:val="23"/>
          <w:szCs w:val="23"/>
          <w:rtl/>
        </w:rPr>
        <w:t xml:space="preserve"> ברחבי השטחים: חלק ממאגרי המים שמשמשים את העיירות והערים הפלסטיניות התרוקנו, והרשויות נאלצו להקציב את המים ולאפשר מידי יום זרם מים לחלק אחר של העיר. תושבים פלסטינים רבים התמודדו עם ימים ארוכים ללא מים, נאלצו להסתפק במעט מים שהצליחו לאגור, ולרכוש מים יקרים שהובאו במיכליות. בעלי מפעלים ואדמות נאלצו לשבות מעבודתם. </w:t>
      </w:r>
    </w:p>
    <w:p w:rsidR="006E7FBF" w:rsidRPr="006556A8" w:rsidRDefault="006E7FBF" w:rsidP="006556A8">
      <w:pPr>
        <w:spacing w:before="120" w:after="0"/>
        <w:jc w:val="both"/>
        <w:rPr>
          <w:rFonts w:ascii="Arial" w:hAnsi="Arial"/>
          <w:sz w:val="23"/>
          <w:szCs w:val="23"/>
        </w:rPr>
      </w:pPr>
      <w:r w:rsidRPr="006556A8">
        <w:rPr>
          <w:rFonts w:ascii="Arial" w:hAnsi="Arial"/>
          <w:sz w:val="23"/>
          <w:szCs w:val="23"/>
          <w:rtl/>
        </w:rPr>
        <w:t xml:space="preserve">לעומת זאת, מרבית התנחלויות המשיכו ליהנות כל הקיץ מזרם מים רגיל. מספר התנחלויות התמודדו </w:t>
      </w:r>
      <w:r w:rsidR="006556A8">
        <w:rPr>
          <w:rFonts w:ascii="Arial" w:hAnsi="Arial" w:hint="cs"/>
          <w:sz w:val="23"/>
          <w:szCs w:val="23"/>
          <w:rtl/>
        </w:rPr>
        <w:t xml:space="preserve">אמנם </w:t>
      </w:r>
      <w:r w:rsidRPr="006556A8">
        <w:rPr>
          <w:rFonts w:ascii="Arial" w:hAnsi="Arial"/>
          <w:sz w:val="23"/>
          <w:szCs w:val="23"/>
          <w:rtl/>
        </w:rPr>
        <w:t xml:space="preserve">עם </w:t>
      </w:r>
      <w:hyperlink r:id="rId248" w:history="1">
        <w:r w:rsidRPr="003A6AB2">
          <w:rPr>
            <w:rStyle w:val="Hyperlink"/>
            <w:rFonts w:ascii="Arial" w:hAnsi="Arial" w:cs="Arial"/>
            <w:sz w:val="23"/>
            <w:szCs w:val="23"/>
            <w:rtl/>
          </w:rPr>
          <w:t>בעיות באספקת מים</w:t>
        </w:r>
      </w:hyperlink>
      <w:r w:rsidRPr="006556A8">
        <w:rPr>
          <w:rFonts w:ascii="Arial" w:hAnsi="Arial"/>
          <w:sz w:val="23"/>
          <w:szCs w:val="23"/>
          <w:rtl/>
        </w:rPr>
        <w:t xml:space="preserve">, </w:t>
      </w:r>
      <w:r w:rsidR="006556A8">
        <w:rPr>
          <w:rFonts w:ascii="Arial" w:hAnsi="Arial" w:hint="cs"/>
          <w:sz w:val="23"/>
          <w:szCs w:val="23"/>
          <w:rtl/>
        </w:rPr>
        <w:t xml:space="preserve">אך אלה </w:t>
      </w:r>
      <w:r w:rsidRPr="006556A8">
        <w:rPr>
          <w:rFonts w:ascii="Arial" w:hAnsi="Arial"/>
          <w:sz w:val="23"/>
          <w:szCs w:val="23"/>
          <w:rtl/>
        </w:rPr>
        <w:t xml:space="preserve">היו קטנות יותר בהיקפן ונפתרו תוך זמן קצר בסיוע הרשויות. ככלל, היקף השימוש במים בהתנחלויות אינו מוגבל, בעוד האוכלוסיה הפלסטינית </w:t>
      </w:r>
      <w:r w:rsidRPr="006556A8">
        <w:rPr>
          <w:rFonts w:ascii="Arial" w:hAnsi="Arial"/>
          <w:sz w:val="23"/>
          <w:szCs w:val="23"/>
          <w:rtl/>
        </w:rPr>
        <w:lastRenderedPageBreak/>
        <w:t xml:space="preserve">מתמודדת עם הקצאת מים מוגבלת, המעוגנת בהסכמי אוסלו. סוגיית המים מצביעה על הפער העקבי בין רמת החיים והפיתוח של האוכלוסיה הפלסטינית ושל זו הישראלית, פער שמתרחב ככל שישראל מפעילה מדיניות החונקת את הפיתוח הפלסטיני בכלל, ובשטח </w:t>
      </w:r>
      <w:r w:rsidRPr="006556A8">
        <w:rPr>
          <w:rFonts w:ascii="Arial" w:hAnsi="Arial"/>
          <w:sz w:val="23"/>
          <w:szCs w:val="23"/>
        </w:rPr>
        <w:t>C</w:t>
      </w:r>
      <w:r w:rsidRPr="006556A8">
        <w:rPr>
          <w:rFonts w:ascii="Arial" w:hAnsi="Arial"/>
          <w:sz w:val="23"/>
          <w:szCs w:val="23"/>
          <w:rtl/>
        </w:rPr>
        <w:t xml:space="preserve"> בפרט.</w:t>
      </w:r>
    </w:p>
    <w:p w:rsidR="000B7C91" w:rsidRDefault="000B7C91" w:rsidP="00C9266F">
      <w:pPr>
        <w:spacing w:before="120" w:after="0"/>
        <w:jc w:val="both"/>
        <w:rPr>
          <w:rStyle w:val="Heading2Char"/>
          <w:i/>
          <w:iCs/>
          <w:sz w:val="24"/>
          <w:szCs w:val="24"/>
          <w:rtl/>
        </w:rPr>
      </w:pPr>
    </w:p>
    <w:p w:rsidR="00C9266F" w:rsidRPr="00C9266F" w:rsidRDefault="00C9266F" w:rsidP="00455AEC">
      <w:pPr>
        <w:pStyle w:val="Heading2"/>
        <w:rPr>
          <w:rStyle w:val="Heading2Char"/>
          <w:i/>
          <w:iCs/>
          <w:sz w:val="24"/>
          <w:szCs w:val="24"/>
          <w:rtl/>
        </w:rPr>
      </w:pPr>
      <w:bookmarkStart w:id="87" w:name="_Toc468009051"/>
      <w:bookmarkStart w:id="88" w:name="_Toc468266118"/>
      <w:bookmarkStart w:id="89" w:name="_Toc468797216"/>
      <w:bookmarkStart w:id="90" w:name="סיפוח"/>
      <w:r w:rsidRPr="007352F5">
        <w:rPr>
          <w:rStyle w:val="Heading2Char"/>
          <w:rFonts w:hint="cs"/>
          <w:b/>
          <w:bCs/>
          <w:rtl/>
        </w:rPr>
        <w:t>סיפוח זוחל</w:t>
      </w:r>
      <w:bookmarkEnd w:id="87"/>
      <w:bookmarkEnd w:id="88"/>
      <w:bookmarkEnd w:id="89"/>
      <w:r w:rsidRPr="00C9266F">
        <w:rPr>
          <w:rStyle w:val="Heading2Char"/>
          <w:rFonts w:hint="cs"/>
          <w:sz w:val="24"/>
          <w:szCs w:val="24"/>
          <w:rtl/>
        </w:rPr>
        <w:t xml:space="preserve"> </w:t>
      </w:r>
    </w:p>
    <w:bookmarkEnd w:id="90"/>
    <w:p w:rsidR="008A3394" w:rsidRDefault="00C9266F" w:rsidP="003A6AB2">
      <w:pPr>
        <w:pStyle w:val="NormalWeb"/>
        <w:shd w:val="clear" w:color="auto" w:fill="FFFFFF"/>
        <w:bidi/>
        <w:spacing w:before="120" w:beforeAutospacing="0" w:after="0" w:afterAutospacing="0" w:line="276" w:lineRule="auto"/>
        <w:jc w:val="both"/>
        <w:textAlignment w:val="baseline"/>
        <w:rPr>
          <w:rFonts w:ascii="Arial" w:hAnsi="Arial" w:cs="Arial"/>
          <w:sz w:val="23"/>
          <w:szCs w:val="23"/>
          <w:rtl/>
        </w:rPr>
      </w:pPr>
      <w:r>
        <w:rPr>
          <w:rFonts w:ascii="Arial" w:hAnsi="Arial" w:cs="Arial" w:hint="cs"/>
          <w:sz w:val="23"/>
          <w:szCs w:val="23"/>
          <w:rtl/>
        </w:rPr>
        <w:t>בבסיס ההתעמרות בתושבי</w:t>
      </w:r>
      <w:r w:rsidR="00DA5C42">
        <w:rPr>
          <w:rFonts w:ascii="Arial" w:hAnsi="Arial" w:cs="Arial" w:hint="cs"/>
          <w:sz w:val="23"/>
          <w:szCs w:val="23"/>
          <w:rtl/>
        </w:rPr>
        <w:t xml:space="preserve">ם הפלסטינים בשטח </w:t>
      </w:r>
      <w:r w:rsidR="00DA5C42">
        <w:rPr>
          <w:rFonts w:ascii="Arial" w:hAnsi="Arial" w:cs="Arial" w:hint="cs"/>
          <w:sz w:val="23"/>
          <w:szCs w:val="23"/>
        </w:rPr>
        <w:t>C</w:t>
      </w:r>
      <w:r w:rsidR="00DA5C42">
        <w:rPr>
          <w:rFonts w:ascii="Arial" w:hAnsi="Arial" w:cs="Arial" w:hint="cs"/>
          <w:sz w:val="23"/>
          <w:szCs w:val="23"/>
          <w:rtl/>
        </w:rPr>
        <w:t xml:space="preserve"> ע</w:t>
      </w:r>
      <w:r>
        <w:rPr>
          <w:rFonts w:ascii="Arial" w:hAnsi="Arial" w:cs="Arial" w:hint="cs"/>
          <w:sz w:val="23"/>
          <w:szCs w:val="23"/>
          <w:rtl/>
        </w:rPr>
        <w:t xml:space="preserve">ומד רצונה של ישראל לחזק את השליטה </w:t>
      </w:r>
      <w:r w:rsidRPr="00370784">
        <w:rPr>
          <w:rFonts w:ascii="Arial" w:hAnsi="Arial" w:cs="Arial"/>
          <w:sz w:val="23"/>
          <w:szCs w:val="23"/>
          <w:rtl/>
        </w:rPr>
        <w:t>ואת הזיקה של שטח</w:t>
      </w:r>
      <w:r w:rsidR="00DA5C42" w:rsidRPr="00370784">
        <w:rPr>
          <w:rFonts w:ascii="Arial" w:hAnsi="Arial" w:cs="Arial" w:hint="cs"/>
          <w:sz w:val="23"/>
          <w:szCs w:val="23"/>
          <w:rtl/>
        </w:rPr>
        <w:t xml:space="preserve"> זה</w:t>
      </w:r>
      <w:r w:rsidRPr="00370784">
        <w:rPr>
          <w:rFonts w:ascii="Arial" w:hAnsi="Arial" w:cs="Arial"/>
          <w:sz w:val="23"/>
          <w:szCs w:val="23"/>
          <w:rtl/>
        </w:rPr>
        <w:t xml:space="preserve"> לישראל, ולדחוק את התושבים הפלסטינים לשטחי </w:t>
      </w:r>
      <w:r w:rsidRPr="00370784">
        <w:rPr>
          <w:rFonts w:ascii="Arial" w:hAnsi="Arial" w:cs="Arial"/>
          <w:sz w:val="23"/>
          <w:szCs w:val="23"/>
        </w:rPr>
        <w:t>A</w:t>
      </w:r>
      <w:r w:rsidRPr="00370784">
        <w:rPr>
          <w:rFonts w:ascii="Arial" w:hAnsi="Arial" w:cs="Arial"/>
          <w:sz w:val="23"/>
          <w:szCs w:val="23"/>
          <w:rtl/>
        </w:rPr>
        <w:t xml:space="preserve"> ו-</w:t>
      </w:r>
      <w:r w:rsidRPr="00370784">
        <w:rPr>
          <w:rFonts w:ascii="Arial" w:hAnsi="Arial" w:cs="Arial"/>
          <w:sz w:val="23"/>
          <w:szCs w:val="23"/>
        </w:rPr>
        <w:t>B</w:t>
      </w:r>
      <w:r w:rsidRPr="00370784">
        <w:rPr>
          <w:rFonts w:ascii="Arial" w:hAnsi="Arial" w:cs="Arial"/>
          <w:sz w:val="23"/>
          <w:szCs w:val="23"/>
          <w:rtl/>
        </w:rPr>
        <w:t>. בעשור החולף התגברו מאוד מהלכים שניתן לכנותם סיפוח זוחל או סיפוח דה-פקטו</w:t>
      </w:r>
      <w:r w:rsidR="003A6AB2">
        <w:rPr>
          <w:rFonts w:ascii="Arial" w:hAnsi="Arial" w:cs="Arial" w:hint="cs"/>
          <w:sz w:val="23"/>
          <w:szCs w:val="23"/>
          <w:rtl/>
        </w:rPr>
        <w:t>;</w:t>
      </w:r>
      <w:r w:rsidR="003A6AB2" w:rsidRPr="003A6AB2">
        <w:rPr>
          <w:rFonts w:ascii="Arial" w:hAnsi="Arial" w:cs="Arial" w:hint="cs"/>
          <w:sz w:val="23"/>
          <w:szCs w:val="23"/>
          <w:rtl/>
        </w:rPr>
        <w:t xml:space="preserve"> </w:t>
      </w:r>
      <w:r w:rsidR="003A6AB2">
        <w:rPr>
          <w:rFonts w:ascii="Arial" w:hAnsi="Arial" w:cs="Arial" w:hint="cs"/>
          <w:sz w:val="23"/>
          <w:szCs w:val="23"/>
          <w:rtl/>
        </w:rPr>
        <w:t>הניסיונות לטשטש את הקו הירוק ולהחיל את החוק הישראלי על ההתנחלויות, הנמצאות מחוץ לגבולות המדינה,  נמשכו גם השנה</w:t>
      </w:r>
      <w:r w:rsidRPr="00370784">
        <w:rPr>
          <w:rFonts w:ascii="Arial" w:hAnsi="Arial" w:cs="Arial" w:hint="cs"/>
          <w:sz w:val="23"/>
          <w:szCs w:val="23"/>
          <w:rtl/>
        </w:rPr>
        <w:t xml:space="preserve">. </w:t>
      </w:r>
      <w:r w:rsidR="008A3394" w:rsidRPr="00370784">
        <w:rPr>
          <w:rFonts w:ascii="Arial" w:hAnsi="Arial" w:cs="Arial" w:hint="cs"/>
          <w:sz w:val="23"/>
          <w:szCs w:val="23"/>
          <w:rtl/>
        </w:rPr>
        <w:t>כך למשל</w:t>
      </w:r>
      <w:r w:rsidRPr="00370784">
        <w:rPr>
          <w:rFonts w:ascii="Arial" w:hAnsi="Arial" w:cs="Arial"/>
          <w:sz w:val="23"/>
          <w:szCs w:val="23"/>
          <w:rtl/>
        </w:rPr>
        <w:t xml:space="preserve"> הושק</w:t>
      </w:r>
      <w:r w:rsidR="008A3394" w:rsidRPr="00370784">
        <w:rPr>
          <w:rFonts w:ascii="Arial" w:hAnsi="Arial" w:cs="Arial" w:hint="cs"/>
          <w:sz w:val="23"/>
          <w:szCs w:val="23"/>
          <w:rtl/>
        </w:rPr>
        <w:t xml:space="preserve"> השנה </w:t>
      </w:r>
      <w:hyperlink r:id="rId249" w:history="1">
        <w:r w:rsidRPr="00370784">
          <w:rPr>
            <w:rStyle w:val="Hyperlink"/>
            <w:rFonts w:ascii="Arial" w:hAnsi="Arial" w:cs="Arial"/>
            <w:sz w:val="23"/>
            <w:szCs w:val="23"/>
            <w:rtl/>
          </w:rPr>
          <w:t>קמפיין</w:t>
        </w:r>
      </w:hyperlink>
      <w:r w:rsidRPr="00370784">
        <w:rPr>
          <w:rFonts w:ascii="Arial" w:hAnsi="Arial" w:cs="Arial"/>
          <w:sz w:val="23"/>
          <w:szCs w:val="23"/>
          <w:rtl/>
        </w:rPr>
        <w:t xml:space="preserve"> נרחב שדורש מפורשות </w:t>
      </w:r>
      <w:r w:rsidR="008A3394" w:rsidRPr="00370784">
        <w:rPr>
          <w:rFonts w:ascii="Arial" w:hAnsi="Arial" w:cs="Arial" w:hint="cs"/>
          <w:sz w:val="23"/>
          <w:szCs w:val="23"/>
          <w:rtl/>
        </w:rPr>
        <w:t>ל</w:t>
      </w:r>
      <w:r w:rsidRPr="00370784">
        <w:rPr>
          <w:rFonts w:ascii="Arial" w:hAnsi="Arial" w:cs="Arial"/>
          <w:sz w:val="23"/>
          <w:szCs w:val="23"/>
          <w:rtl/>
        </w:rPr>
        <w:t>הח</w:t>
      </w:r>
      <w:r w:rsidR="008A3394" w:rsidRPr="00370784">
        <w:rPr>
          <w:rFonts w:ascii="Arial" w:hAnsi="Arial" w:cs="Arial" w:hint="cs"/>
          <w:sz w:val="23"/>
          <w:szCs w:val="23"/>
          <w:rtl/>
        </w:rPr>
        <w:t>י</w:t>
      </w:r>
      <w:r w:rsidRPr="00370784">
        <w:rPr>
          <w:rFonts w:ascii="Arial" w:hAnsi="Arial" w:cs="Arial"/>
          <w:sz w:val="23"/>
          <w:szCs w:val="23"/>
          <w:rtl/>
        </w:rPr>
        <w:t>ל ריבונות ישראלית על מעלה</w:t>
      </w:r>
      <w:r>
        <w:rPr>
          <w:rFonts w:ascii="Arial" w:hAnsi="Arial" w:cs="Arial" w:hint="cs"/>
          <w:sz w:val="23"/>
          <w:szCs w:val="23"/>
          <w:rtl/>
        </w:rPr>
        <w:t xml:space="preserve"> אדומים. גורמים בממשלה מנסים בימים אלה לקדם הצעת </w:t>
      </w:r>
      <w:r w:rsidR="003A6AB2">
        <w:rPr>
          <w:rFonts w:ascii="Arial" w:hAnsi="Arial" w:cs="Arial" w:hint="cs"/>
          <w:sz w:val="23"/>
          <w:szCs w:val="23"/>
          <w:rtl/>
        </w:rPr>
        <w:t xml:space="preserve">חוק </w:t>
      </w:r>
      <w:hyperlink r:id="rId250" w:history="1">
        <w:r w:rsidRPr="00370784">
          <w:rPr>
            <w:rFonts w:ascii="Arial" w:hAnsi="Arial" w:cs="Arial" w:hint="cs"/>
            <w:sz w:val="23"/>
            <w:szCs w:val="23"/>
            <w:rtl/>
          </w:rPr>
          <w:t xml:space="preserve">להסדרה </w:t>
        </w:r>
        <w:r w:rsidR="003A6AB2">
          <w:rPr>
            <w:rFonts w:ascii="Arial" w:hAnsi="Arial" w:cs="Arial" w:hint="cs"/>
            <w:sz w:val="23"/>
            <w:szCs w:val="23"/>
            <w:rtl/>
          </w:rPr>
          <w:t xml:space="preserve">של </w:t>
        </w:r>
        <w:r w:rsidR="003A6AB2" w:rsidRPr="003A6AB2">
          <w:rPr>
            <w:rStyle w:val="Hyperlink"/>
            <w:rFonts w:cs="Arial" w:hint="cs"/>
            <w:rtl/>
          </w:rPr>
          <w:t>בנייה לא מורשית</w:t>
        </w:r>
        <w:r w:rsidR="003A6AB2">
          <w:rPr>
            <w:rFonts w:ascii="Arial" w:hAnsi="Arial" w:cs="Arial" w:hint="cs"/>
            <w:sz w:val="23"/>
            <w:szCs w:val="23"/>
            <w:rtl/>
          </w:rPr>
          <w:t xml:space="preserve"> ב</w:t>
        </w:r>
        <w:r w:rsidRPr="00370784">
          <w:rPr>
            <w:rFonts w:ascii="Arial" w:hAnsi="Arial" w:cs="Arial" w:hint="cs"/>
            <w:sz w:val="23"/>
            <w:szCs w:val="23"/>
            <w:rtl/>
          </w:rPr>
          <w:t>התנחלויות</w:t>
        </w:r>
      </w:hyperlink>
      <w:r>
        <w:rPr>
          <w:rFonts w:ascii="Arial" w:hAnsi="Arial" w:cs="Arial" w:hint="cs"/>
          <w:sz w:val="23"/>
          <w:szCs w:val="23"/>
          <w:rtl/>
        </w:rPr>
        <w:t xml:space="preserve"> </w:t>
      </w:r>
      <w:r w:rsidR="003A6AB2">
        <w:rPr>
          <w:rFonts w:ascii="Arial" w:hAnsi="Arial" w:cs="Arial" w:hint="cs"/>
          <w:sz w:val="23"/>
          <w:szCs w:val="23"/>
          <w:rtl/>
        </w:rPr>
        <w:t xml:space="preserve">ובמאחזים </w:t>
      </w:r>
      <w:r>
        <w:rPr>
          <w:rFonts w:ascii="Arial" w:hAnsi="Arial" w:cs="Arial" w:hint="cs"/>
          <w:sz w:val="23"/>
          <w:szCs w:val="23"/>
          <w:rtl/>
        </w:rPr>
        <w:t>שנבנו על קרקע פלסטינית פרטית, זאת על אף</w:t>
      </w:r>
      <w:r w:rsidR="003A6AB2">
        <w:rPr>
          <w:rFonts w:ascii="Arial" w:hAnsi="Arial" w:cs="Arial" w:hint="cs"/>
          <w:sz w:val="23"/>
          <w:szCs w:val="23"/>
          <w:rtl/>
        </w:rPr>
        <w:t xml:space="preserve"> התנגדות נחרצת של</w:t>
      </w:r>
      <w:r>
        <w:rPr>
          <w:rFonts w:ascii="Arial" w:hAnsi="Arial" w:cs="Arial" w:hint="cs"/>
          <w:sz w:val="23"/>
          <w:szCs w:val="23"/>
          <w:rtl/>
        </w:rPr>
        <w:t xml:space="preserve"> </w:t>
      </w:r>
      <w:hyperlink r:id="rId251" w:history="1">
        <w:r w:rsidRPr="00C9266F">
          <w:rPr>
            <w:rStyle w:val="Hyperlink"/>
            <w:rFonts w:ascii="Arial" w:hAnsi="Arial" w:cs="Arial" w:hint="cs"/>
            <w:sz w:val="23"/>
            <w:szCs w:val="23"/>
            <w:rtl/>
          </w:rPr>
          <w:t>היועץ המשפטי לממשלה</w:t>
        </w:r>
      </w:hyperlink>
      <w:r w:rsidR="003A6AB2">
        <w:rPr>
          <w:rFonts w:ascii="Arial" w:hAnsi="Arial" w:cs="Arial" w:hint="cs"/>
          <w:sz w:val="23"/>
          <w:szCs w:val="23"/>
          <w:rtl/>
        </w:rPr>
        <w:t xml:space="preserve"> להלבנתם,</w:t>
      </w:r>
      <w:r>
        <w:rPr>
          <w:rFonts w:ascii="Arial" w:hAnsi="Arial" w:cs="Arial" w:hint="cs"/>
          <w:sz w:val="23"/>
          <w:szCs w:val="23"/>
          <w:rtl/>
        </w:rPr>
        <w:t xml:space="preserve"> ובסתירה ל</w:t>
      </w:r>
      <w:hyperlink r:id="rId252" w:history="1">
        <w:r w:rsidRPr="00F43D78">
          <w:rPr>
            <w:rStyle w:val="Hyperlink"/>
            <w:rFonts w:ascii="Arial" w:hAnsi="Arial" w:cs="Arial" w:hint="cs"/>
            <w:sz w:val="23"/>
            <w:szCs w:val="23"/>
            <w:rtl/>
          </w:rPr>
          <w:t>עמדת בג"ץ</w:t>
        </w:r>
      </w:hyperlink>
      <w:r w:rsidR="003A6AB2">
        <w:rPr>
          <w:rFonts w:ascii="Arial" w:hAnsi="Arial" w:cs="Arial" w:hint="cs"/>
          <w:sz w:val="23"/>
          <w:szCs w:val="23"/>
          <w:rtl/>
        </w:rPr>
        <w:t xml:space="preserve"> בפסק הדין בעניין עמונה. </w:t>
      </w:r>
      <w:r w:rsidR="003A6AB2" w:rsidRPr="005A7065">
        <w:rPr>
          <w:rFonts w:ascii="Arial" w:hAnsi="Arial" w:cs="Arial" w:hint="eastAsia"/>
          <w:sz w:val="23"/>
          <w:szCs w:val="23"/>
          <w:rtl/>
        </w:rPr>
        <w:t>הצע</w:t>
      </w:r>
      <w:r w:rsidR="003A6AB2">
        <w:rPr>
          <w:rFonts w:ascii="Arial" w:hAnsi="Arial" w:cs="Arial" w:hint="cs"/>
          <w:sz w:val="23"/>
          <w:szCs w:val="23"/>
          <w:rtl/>
        </w:rPr>
        <w:t>ה זו מהווה</w:t>
      </w:r>
      <w:r w:rsidR="003A6AB2" w:rsidRPr="005A7065">
        <w:rPr>
          <w:rFonts w:ascii="Arial" w:hAnsi="Arial" w:cs="Arial"/>
          <w:sz w:val="23"/>
          <w:szCs w:val="23"/>
          <w:rtl/>
        </w:rPr>
        <w:t xml:space="preserve"> </w:t>
      </w:r>
      <w:r w:rsidR="003A6AB2" w:rsidRPr="005A7065">
        <w:rPr>
          <w:rFonts w:ascii="Arial" w:hAnsi="Arial" w:cs="Arial" w:hint="eastAsia"/>
          <w:sz w:val="23"/>
          <w:szCs w:val="23"/>
          <w:rtl/>
        </w:rPr>
        <w:t>עליית</w:t>
      </w:r>
      <w:r w:rsidR="003A6AB2" w:rsidRPr="005A7065">
        <w:rPr>
          <w:rFonts w:ascii="Arial" w:hAnsi="Arial" w:cs="Arial"/>
          <w:sz w:val="23"/>
          <w:szCs w:val="23"/>
          <w:rtl/>
        </w:rPr>
        <w:t xml:space="preserve"> </w:t>
      </w:r>
      <w:r w:rsidR="003A6AB2" w:rsidRPr="005A7065">
        <w:rPr>
          <w:rFonts w:ascii="Arial" w:hAnsi="Arial" w:cs="Arial" w:hint="eastAsia"/>
          <w:sz w:val="23"/>
          <w:szCs w:val="23"/>
          <w:rtl/>
        </w:rPr>
        <w:t>מדרגה</w:t>
      </w:r>
      <w:r w:rsidR="003A6AB2" w:rsidRPr="005A7065">
        <w:rPr>
          <w:rFonts w:ascii="Arial" w:hAnsi="Arial" w:cs="Arial"/>
          <w:sz w:val="23"/>
          <w:szCs w:val="23"/>
          <w:rtl/>
        </w:rPr>
        <w:t xml:space="preserve"> </w:t>
      </w:r>
      <w:r w:rsidR="003A6AB2" w:rsidRPr="005A7065">
        <w:rPr>
          <w:rFonts w:ascii="Arial" w:hAnsi="Arial" w:cs="Arial" w:hint="eastAsia"/>
          <w:sz w:val="23"/>
          <w:szCs w:val="23"/>
          <w:rtl/>
        </w:rPr>
        <w:t>מבחינת</w:t>
      </w:r>
      <w:r w:rsidR="003A6AB2" w:rsidRPr="005A7065">
        <w:rPr>
          <w:rFonts w:ascii="Arial" w:hAnsi="Arial" w:cs="Arial"/>
          <w:sz w:val="23"/>
          <w:szCs w:val="23"/>
          <w:rtl/>
        </w:rPr>
        <w:t xml:space="preserve"> </w:t>
      </w:r>
      <w:r w:rsidR="003A6AB2" w:rsidRPr="005A7065">
        <w:rPr>
          <w:rFonts w:ascii="Arial" w:hAnsi="Arial" w:cs="Arial" w:hint="eastAsia"/>
          <w:sz w:val="23"/>
          <w:szCs w:val="23"/>
          <w:rtl/>
        </w:rPr>
        <w:t>רמיסת</w:t>
      </w:r>
      <w:r w:rsidR="003A6AB2" w:rsidRPr="005A7065">
        <w:rPr>
          <w:rFonts w:ascii="Arial" w:hAnsi="Arial" w:cs="Arial"/>
          <w:sz w:val="23"/>
          <w:szCs w:val="23"/>
          <w:rtl/>
        </w:rPr>
        <w:t xml:space="preserve"> </w:t>
      </w:r>
      <w:r w:rsidR="003A6AB2" w:rsidRPr="005A7065">
        <w:rPr>
          <w:rFonts w:ascii="Arial" w:hAnsi="Arial" w:cs="Arial" w:hint="eastAsia"/>
          <w:sz w:val="23"/>
          <w:szCs w:val="23"/>
          <w:rtl/>
        </w:rPr>
        <w:t>זכויות</w:t>
      </w:r>
      <w:r w:rsidR="003A6AB2" w:rsidRPr="005A7065">
        <w:rPr>
          <w:rFonts w:ascii="Arial" w:hAnsi="Arial" w:cs="Arial"/>
          <w:sz w:val="23"/>
          <w:szCs w:val="23"/>
          <w:rtl/>
        </w:rPr>
        <w:t xml:space="preserve"> </w:t>
      </w:r>
      <w:r w:rsidR="003A6AB2" w:rsidRPr="005A7065">
        <w:rPr>
          <w:rFonts w:ascii="Arial" w:hAnsi="Arial" w:cs="Arial" w:hint="eastAsia"/>
          <w:sz w:val="23"/>
          <w:szCs w:val="23"/>
          <w:rtl/>
        </w:rPr>
        <w:t>הפרט</w:t>
      </w:r>
      <w:r w:rsidR="003A6AB2" w:rsidRPr="005A7065">
        <w:rPr>
          <w:rFonts w:ascii="Arial" w:hAnsi="Arial" w:cs="Arial"/>
          <w:sz w:val="23"/>
          <w:szCs w:val="23"/>
          <w:rtl/>
        </w:rPr>
        <w:t xml:space="preserve"> </w:t>
      </w:r>
      <w:r w:rsidR="003A6AB2" w:rsidRPr="005A7065">
        <w:rPr>
          <w:rFonts w:ascii="Arial" w:hAnsi="Arial" w:cs="Arial" w:hint="eastAsia"/>
          <w:sz w:val="23"/>
          <w:szCs w:val="23"/>
          <w:rtl/>
        </w:rPr>
        <w:t>הפלסטיני</w:t>
      </w:r>
      <w:r w:rsidR="003A6AB2" w:rsidRPr="005A7065">
        <w:rPr>
          <w:rFonts w:ascii="Arial" w:hAnsi="Arial" w:cs="Arial"/>
          <w:sz w:val="23"/>
          <w:szCs w:val="23"/>
          <w:rtl/>
        </w:rPr>
        <w:t xml:space="preserve"> </w:t>
      </w:r>
      <w:r w:rsidR="003A6AB2" w:rsidRPr="005A7065">
        <w:rPr>
          <w:rFonts w:ascii="Arial" w:hAnsi="Arial" w:cs="Arial" w:hint="eastAsia"/>
          <w:sz w:val="23"/>
          <w:szCs w:val="23"/>
          <w:rtl/>
        </w:rPr>
        <w:t>וביזוי</w:t>
      </w:r>
      <w:r w:rsidR="003A6AB2" w:rsidRPr="005A7065">
        <w:rPr>
          <w:rFonts w:ascii="Arial" w:hAnsi="Arial" w:cs="Arial"/>
          <w:sz w:val="23"/>
          <w:szCs w:val="23"/>
          <w:rtl/>
        </w:rPr>
        <w:t xml:space="preserve"> </w:t>
      </w:r>
      <w:r w:rsidR="003A6AB2" w:rsidRPr="005A7065">
        <w:rPr>
          <w:rFonts w:ascii="Arial" w:hAnsi="Arial" w:cs="Arial" w:hint="eastAsia"/>
          <w:sz w:val="23"/>
          <w:szCs w:val="23"/>
          <w:rtl/>
        </w:rPr>
        <w:t>שלטון</w:t>
      </w:r>
      <w:r w:rsidR="003A6AB2" w:rsidRPr="005A7065">
        <w:rPr>
          <w:rFonts w:ascii="Arial" w:hAnsi="Arial" w:cs="Arial"/>
          <w:sz w:val="23"/>
          <w:szCs w:val="23"/>
          <w:rtl/>
        </w:rPr>
        <w:t xml:space="preserve"> </w:t>
      </w:r>
      <w:r w:rsidR="003A6AB2" w:rsidRPr="005A7065">
        <w:rPr>
          <w:rFonts w:ascii="Arial" w:hAnsi="Arial" w:cs="Arial" w:hint="eastAsia"/>
          <w:sz w:val="23"/>
          <w:szCs w:val="23"/>
          <w:rtl/>
        </w:rPr>
        <w:t>החוק</w:t>
      </w:r>
      <w:r w:rsidR="003A6AB2" w:rsidRPr="005A7065">
        <w:rPr>
          <w:rFonts w:ascii="Arial" w:hAnsi="Arial" w:cs="Arial"/>
          <w:sz w:val="23"/>
          <w:szCs w:val="23"/>
          <w:rtl/>
        </w:rPr>
        <w:t xml:space="preserve"> </w:t>
      </w:r>
      <w:r w:rsidR="003A6AB2" w:rsidRPr="005A7065">
        <w:rPr>
          <w:rFonts w:ascii="Arial" w:hAnsi="Arial" w:cs="Arial" w:hint="eastAsia"/>
          <w:sz w:val="23"/>
          <w:szCs w:val="23"/>
          <w:rtl/>
        </w:rPr>
        <w:t>בשטחים</w:t>
      </w:r>
      <w:r w:rsidR="003A6AB2" w:rsidRPr="005A7065">
        <w:rPr>
          <w:rFonts w:ascii="Arial" w:hAnsi="Arial" w:cs="Arial"/>
          <w:sz w:val="23"/>
          <w:szCs w:val="23"/>
          <w:rtl/>
        </w:rPr>
        <w:t>.</w:t>
      </w:r>
    </w:p>
    <w:p w:rsidR="00C9266F" w:rsidRPr="00EB4F51" w:rsidRDefault="00C9266F" w:rsidP="00693218">
      <w:pPr>
        <w:pStyle w:val="NormalWeb"/>
        <w:shd w:val="clear" w:color="auto" w:fill="FFFFFF"/>
        <w:bidi/>
        <w:spacing w:before="120" w:beforeAutospacing="0" w:after="0" w:afterAutospacing="0" w:line="276" w:lineRule="auto"/>
        <w:jc w:val="both"/>
        <w:textAlignment w:val="baseline"/>
        <w:rPr>
          <w:rFonts w:ascii="Arial" w:hAnsi="Arial" w:cs="Arial"/>
          <w:sz w:val="23"/>
          <w:szCs w:val="23"/>
          <w:rtl/>
        </w:rPr>
      </w:pPr>
      <w:r>
        <w:rPr>
          <w:rFonts w:ascii="Arial" w:hAnsi="Arial" w:cs="Arial" w:hint="cs"/>
          <w:sz w:val="23"/>
          <w:szCs w:val="23"/>
          <w:rtl/>
        </w:rPr>
        <w:t xml:space="preserve">צעדים מסוג זה מעמיקים עוד יותר את קיומן של </w:t>
      </w:r>
      <w:hyperlink r:id="rId253" w:history="1">
        <w:r w:rsidRPr="00D44339">
          <w:rPr>
            <w:rStyle w:val="Hyperlink"/>
            <w:rFonts w:ascii="Arial" w:hAnsi="Arial" w:cs="Arial" w:hint="cs"/>
            <w:sz w:val="23"/>
            <w:szCs w:val="23"/>
            <w:rtl/>
          </w:rPr>
          <w:t>שתי מערכות החוק</w:t>
        </w:r>
      </w:hyperlink>
      <w:r>
        <w:rPr>
          <w:rFonts w:ascii="Arial" w:hAnsi="Arial" w:cs="Arial" w:hint="cs"/>
          <w:sz w:val="23"/>
          <w:szCs w:val="23"/>
          <w:rtl/>
        </w:rPr>
        <w:t xml:space="preserve"> הנפרדות בשטחים: </w:t>
      </w:r>
      <w:r w:rsidRPr="00D44339">
        <w:rPr>
          <w:rFonts w:ascii="Arial" w:hAnsi="Arial" w:cs="Arial" w:hint="eastAsia"/>
          <w:sz w:val="23"/>
          <w:szCs w:val="23"/>
          <w:rtl/>
        </w:rPr>
        <w:t>האחת</w:t>
      </w:r>
      <w:r w:rsidR="008A3394">
        <w:rPr>
          <w:rFonts w:ascii="Arial" w:hAnsi="Arial" w:cs="Arial" w:hint="cs"/>
          <w:sz w:val="23"/>
          <w:szCs w:val="23"/>
          <w:rtl/>
        </w:rPr>
        <w:t xml:space="preserve"> </w:t>
      </w:r>
      <w:r w:rsidR="008A3394">
        <w:rPr>
          <w:rFonts w:ascii="Arial" w:hAnsi="Arial" w:cs="Arial"/>
          <w:sz w:val="23"/>
          <w:szCs w:val="23"/>
          <w:rtl/>
        </w:rPr>
        <w:t>–</w:t>
      </w:r>
      <w:r w:rsidRPr="00D44339">
        <w:rPr>
          <w:rFonts w:ascii="Arial" w:hAnsi="Arial" w:cs="Arial"/>
          <w:sz w:val="23"/>
          <w:szCs w:val="23"/>
          <w:rtl/>
        </w:rPr>
        <w:t xml:space="preserve"> </w:t>
      </w:r>
      <w:r w:rsidRPr="00D44339">
        <w:rPr>
          <w:rFonts w:ascii="Arial" w:hAnsi="Arial" w:cs="Arial" w:hint="eastAsia"/>
          <w:sz w:val="23"/>
          <w:szCs w:val="23"/>
          <w:rtl/>
        </w:rPr>
        <w:t>ישראלית</w:t>
      </w:r>
      <w:r w:rsidRPr="00D44339">
        <w:rPr>
          <w:rFonts w:ascii="Arial" w:hAnsi="Arial" w:cs="Arial"/>
          <w:sz w:val="23"/>
          <w:szCs w:val="23"/>
          <w:rtl/>
        </w:rPr>
        <w:t>-</w:t>
      </w:r>
      <w:r w:rsidRPr="00D44339">
        <w:rPr>
          <w:rFonts w:ascii="Arial" w:hAnsi="Arial" w:cs="Arial" w:hint="eastAsia"/>
          <w:sz w:val="23"/>
          <w:szCs w:val="23"/>
          <w:rtl/>
        </w:rPr>
        <w:t>אזרחית</w:t>
      </w:r>
      <w:r w:rsidRPr="00D44339">
        <w:rPr>
          <w:rFonts w:ascii="Arial" w:hAnsi="Arial" w:cs="Arial"/>
          <w:sz w:val="23"/>
          <w:szCs w:val="23"/>
          <w:rtl/>
        </w:rPr>
        <w:t xml:space="preserve">, </w:t>
      </w:r>
      <w:r w:rsidRPr="00D44339">
        <w:rPr>
          <w:rFonts w:ascii="Arial" w:hAnsi="Arial" w:cs="Arial" w:hint="eastAsia"/>
          <w:sz w:val="23"/>
          <w:szCs w:val="23"/>
          <w:rtl/>
        </w:rPr>
        <w:t>לאזרחים</w:t>
      </w:r>
      <w:r w:rsidRPr="00D44339">
        <w:rPr>
          <w:rFonts w:ascii="Arial" w:hAnsi="Arial" w:cs="Arial"/>
          <w:sz w:val="23"/>
          <w:szCs w:val="23"/>
          <w:rtl/>
        </w:rPr>
        <w:t xml:space="preserve"> </w:t>
      </w:r>
      <w:r w:rsidRPr="00D44339">
        <w:rPr>
          <w:rFonts w:ascii="Arial" w:hAnsi="Arial" w:cs="Arial" w:hint="eastAsia"/>
          <w:sz w:val="23"/>
          <w:szCs w:val="23"/>
          <w:rtl/>
        </w:rPr>
        <w:t>ישראלים</w:t>
      </w:r>
      <w:r w:rsidRPr="00D44339">
        <w:rPr>
          <w:rFonts w:ascii="Arial" w:hAnsi="Arial" w:cs="Arial"/>
          <w:sz w:val="23"/>
          <w:szCs w:val="23"/>
          <w:rtl/>
        </w:rPr>
        <w:t xml:space="preserve">, </w:t>
      </w:r>
      <w:r w:rsidRPr="00D44339">
        <w:rPr>
          <w:rFonts w:ascii="Arial" w:hAnsi="Arial" w:cs="Arial" w:hint="eastAsia"/>
          <w:sz w:val="23"/>
          <w:szCs w:val="23"/>
          <w:rtl/>
        </w:rPr>
        <w:t>והשנייה</w:t>
      </w:r>
      <w:r w:rsidR="008A3394">
        <w:rPr>
          <w:rFonts w:ascii="Arial" w:hAnsi="Arial" w:cs="Arial" w:hint="cs"/>
          <w:sz w:val="23"/>
          <w:szCs w:val="23"/>
          <w:rtl/>
        </w:rPr>
        <w:t xml:space="preserve"> </w:t>
      </w:r>
      <w:r w:rsidR="008A3394">
        <w:rPr>
          <w:rFonts w:ascii="Arial" w:hAnsi="Arial" w:cs="Arial"/>
          <w:sz w:val="23"/>
          <w:szCs w:val="23"/>
          <w:rtl/>
        </w:rPr>
        <w:t>–</w:t>
      </w:r>
      <w:r w:rsidRPr="00D44339">
        <w:rPr>
          <w:rFonts w:ascii="Arial" w:hAnsi="Arial" w:cs="Arial"/>
          <w:sz w:val="23"/>
          <w:szCs w:val="23"/>
          <w:rtl/>
        </w:rPr>
        <w:t xml:space="preserve"> </w:t>
      </w:r>
      <w:r w:rsidRPr="00D44339">
        <w:rPr>
          <w:rFonts w:ascii="Arial" w:hAnsi="Arial" w:cs="Arial" w:hint="eastAsia"/>
          <w:sz w:val="23"/>
          <w:szCs w:val="23"/>
          <w:rtl/>
        </w:rPr>
        <w:t>צבאית</w:t>
      </w:r>
      <w:r w:rsidRPr="00D44339">
        <w:rPr>
          <w:rFonts w:ascii="Arial" w:hAnsi="Arial" w:cs="Arial"/>
          <w:sz w:val="23"/>
          <w:szCs w:val="23"/>
          <w:rtl/>
        </w:rPr>
        <w:t xml:space="preserve">, </w:t>
      </w:r>
      <w:r w:rsidRPr="00D44339">
        <w:rPr>
          <w:rFonts w:ascii="Arial" w:hAnsi="Arial" w:cs="Arial" w:hint="eastAsia"/>
          <w:sz w:val="23"/>
          <w:szCs w:val="23"/>
          <w:rtl/>
        </w:rPr>
        <w:t>לתושבים</w:t>
      </w:r>
      <w:r w:rsidRPr="00D44339">
        <w:rPr>
          <w:rFonts w:ascii="Arial" w:hAnsi="Arial" w:cs="Arial"/>
          <w:sz w:val="23"/>
          <w:szCs w:val="23"/>
          <w:rtl/>
        </w:rPr>
        <w:t xml:space="preserve"> </w:t>
      </w:r>
      <w:r w:rsidRPr="00D44339">
        <w:rPr>
          <w:rFonts w:ascii="Arial" w:hAnsi="Arial" w:cs="Arial" w:hint="eastAsia"/>
          <w:sz w:val="23"/>
          <w:szCs w:val="23"/>
          <w:rtl/>
        </w:rPr>
        <w:t>הפלסטינים</w:t>
      </w:r>
      <w:r w:rsidRPr="00D44339">
        <w:rPr>
          <w:rFonts w:ascii="Arial" w:hAnsi="Arial" w:cs="Arial"/>
          <w:sz w:val="23"/>
          <w:szCs w:val="23"/>
          <w:rtl/>
        </w:rPr>
        <w:t xml:space="preserve">. </w:t>
      </w:r>
      <w:r>
        <w:rPr>
          <w:rFonts w:ascii="Arial" w:hAnsi="Arial" w:cs="Arial" w:hint="cs"/>
          <w:sz w:val="23"/>
          <w:szCs w:val="23"/>
          <w:rtl/>
        </w:rPr>
        <w:t xml:space="preserve">כך באותו שטח ותחת אותו שלטון מתגוררת אוכלוסיה אחת בעלת זכויות לצד אוכלוסיה שזכויותיה הבסיסיות מופרות דרך קבע. לקראת ציון שנת ה-50 לכיבוש, </w:t>
      </w:r>
      <w:r w:rsidRPr="00D44339">
        <w:rPr>
          <w:rFonts w:ascii="Arial" w:hAnsi="Arial" w:cs="Arial" w:hint="eastAsia"/>
          <w:sz w:val="23"/>
          <w:szCs w:val="23"/>
          <w:rtl/>
        </w:rPr>
        <w:t>אפליה</w:t>
      </w:r>
      <w:r>
        <w:rPr>
          <w:rFonts w:ascii="Arial" w:hAnsi="Arial" w:cs="Arial" w:hint="cs"/>
          <w:sz w:val="23"/>
          <w:szCs w:val="23"/>
          <w:rtl/>
        </w:rPr>
        <w:t xml:space="preserve"> זו הולכת</w:t>
      </w:r>
      <w:r w:rsidRPr="00D44339">
        <w:rPr>
          <w:rFonts w:ascii="Arial" w:hAnsi="Arial" w:cs="Arial"/>
          <w:sz w:val="23"/>
          <w:szCs w:val="23"/>
          <w:rtl/>
        </w:rPr>
        <w:t xml:space="preserve"> </w:t>
      </w:r>
      <w:r>
        <w:rPr>
          <w:rFonts w:ascii="Arial" w:hAnsi="Arial" w:cs="Arial" w:hint="cs"/>
          <w:sz w:val="23"/>
          <w:szCs w:val="23"/>
          <w:rtl/>
        </w:rPr>
        <w:t>ומתמסדת, והופכת לחלק אינטגרלי ממערכות הממשל הישראלי</w:t>
      </w:r>
      <w:r w:rsidRPr="00D44339">
        <w:rPr>
          <w:rFonts w:ascii="Arial" w:hAnsi="Arial" w:cs="Arial"/>
          <w:sz w:val="23"/>
          <w:szCs w:val="23"/>
          <w:rtl/>
        </w:rPr>
        <w:t>.</w:t>
      </w:r>
    </w:p>
    <w:p w:rsidR="00DA5C42" w:rsidRPr="00AB29F6" w:rsidRDefault="00DA5C42">
      <w:pPr>
        <w:spacing w:before="120" w:after="0"/>
        <w:jc w:val="both"/>
        <w:rPr>
          <w:rFonts w:ascii="Arial" w:hAnsi="Arial"/>
          <w:sz w:val="23"/>
          <w:szCs w:val="23"/>
        </w:rPr>
      </w:pPr>
    </w:p>
    <w:sectPr w:rsidR="00DA5C42" w:rsidRPr="00AB29F6" w:rsidSect="00D633AF">
      <w:headerReference w:type="even" r:id="rId254"/>
      <w:headerReference w:type="default" r:id="rId255"/>
      <w:headerReference w:type="first" r:id="rId256"/>
      <w:pgSz w:w="11906" w:h="16838" w:code="9"/>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2B9" w:rsidRDefault="004E12B9" w:rsidP="00AC6724">
      <w:pPr>
        <w:spacing w:after="0" w:line="240" w:lineRule="auto"/>
      </w:pPr>
      <w:r>
        <w:separator/>
      </w:r>
    </w:p>
  </w:endnote>
  <w:endnote w:type="continuationSeparator" w:id="0">
    <w:p w:rsidR="004E12B9" w:rsidRDefault="004E12B9" w:rsidP="00AC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2B9" w:rsidRDefault="004E12B9" w:rsidP="00AC6724">
      <w:pPr>
        <w:spacing w:after="0" w:line="240" w:lineRule="auto"/>
      </w:pPr>
      <w:r>
        <w:separator/>
      </w:r>
    </w:p>
  </w:footnote>
  <w:footnote w:type="continuationSeparator" w:id="0">
    <w:p w:rsidR="004E12B9" w:rsidRDefault="004E12B9" w:rsidP="00AC6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F5" w:rsidRPr="00007F1A" w:rsidRDefault="007352F5" w:rsidP="00007F1A">
    <w:pPr>
      <w:pStyle w:val="BasicParagraph"/>
      <w:suppressAutoHyphens/>
      <w:spacing w:line="240" w:lineRule="auto"/>
      <w:rPr>
        <w:rFonts w:ascii="Arial" w:hAnsi="Arial" w:cs="Arial"/>
        <w:sz w:val="20"/>
        <w:szCs w:val="20"/>
        <w:lang w:bidi="he-IL"/>
      </w:rPr>
    </w:pPr>
    <w:r w:rsidRPr="00007F1A">
      <w:rPr>
        <w:rFonts w:ascii="Arial" w:hAnsi="Arial" w:cs="Arial"/>
        <w:sz w:val="20"/>
        <w:szCs w:val="20"/>
        <w:rtl/>
      </w:rPr>
      <w:fldChar w:fldCharType="begin"/>
    </w:r>
    <w:r w:rsidRPr="00007F1A">
      <w:rPr>
        <w:rFonts w:ascii="Arial" w:hAnsi="Arial" w:cs="Arial"/>
        <w:sz w:val="20"/>
        <w:szCs w:val="20"/>
        <w:rtl/>
      </w:rPr>
      <w:instrText xml:space="preserve"> </w:instrText>
    </w:r>
    <w:r w:rsidRPr="00007F1A">
      <w:rPr>
        <w:rFonts w:ascii="Arial" w:hAnsi="Arial" w:cs="Arial"/>
        <w:sz w:val="20"/>
        <w:szCs w:val="20"/>
      </w:rPr>
      <w:instrText xml:space="preserve">PAGE   \* MERGEFORMAT </w:instrText>
    </w:r>
    <w:r w:rsidRPr="00007F1A">
      <w:rPr>
        <w:rFonts w:ascii="Arial" w:hAnsi="Arial" w:cs="Arial"/>
        <w:sz w:val="20"/>
        <w:szCs w:val="20"/>
        <w:rtl/>
      </w:rPr>
      <w:fldChar w:fldCharType="separate"/>
    </w:r>
    <w:r w:rsidR="00325407" w:rsidRPr="00325407">
      <w:rPr>
        <w:rFonts w:ascii="Arial" w:hAnsi="Arial" w:cs="Arial"/>
        <w:noProof/>
        <w:sz w:val="20"/>
        <w:szCs w:val="20"/>
        <w:rtl/>
        <w:lang w:val="he-IL"/>
      </w:rPr>
      <w:t>20</w:t>
    </w:r>
    <w:r w:rsidRPr="00007F1A">
      <w:rPr>
        <w:rFonts w:ascii="Arial" w:hAnsi="Arial" w:cs="Arial"/>
        <w:sz w:val="20"/>
        <w:szCs w:val="20"/>
        <w:rtl/>
      </w:rPr>
      <w:fldChar w:fldCharType="end"/>
    </w:r>
    <w:r w:rsidRPr="00007F1A">
      <w:rPr>
        <w:rFonts w:ascii="Arial" w:eastAsia="Times New Roman" w:hAnsi="Arial" w:cs="Arial"/>
        <w:sz w:val="20"/>
        <w:szCs w:val="20"/>
      </w:rPr>
      <w:t xml:space="preserve"> </w:t>
    </w:r>
    <w:r w:rsidRPr="00007F1A">
      <w:rPr>
        <w:rFonts w:ascii="Arial" w:hAnsi="Arial" w:cs="Arial"/>
        <w:sz w:val="20"/>
        <w:szCs w:val="20"/>
        <w:rtl/>
      </w:rPr>
      <w:t>│</w:t>
    </w:r>
    <w:r>
      <w:rPr>
        <w:rFonts w:ascii="Arial" w:eastAsia="Times New Roman" w:hAnsi="Arial" w:cs="Arial"/>
        <w:sz w:val="20"/>
        <w:szCs w:val="20"/>
      </w:rPr>
      <w:t xml:space="preserve"> </w:t>
    </w:r>
    <w:r w:rsidRPr="00007F1A">
      <w:rPr>
        <w:rFonts w:ascii="Arial" w:hAnsi="Arial" w:cs="Arial"/>
        <w:sz w:val="20"/>
        <w:szCs w:val="20"/>
        <w:rtl/>
        <w:lang w:bidi="he-IL"/>
      </w:rPr>
      <w:t>זכויות האדם בישראל</w:t>
    </w:r>
    <w:r w:rsidRPr="00007F1A">
      <w:rPr>
        <w:rFonts w:ascii="Arial" w:hAnsi="Arial" w:cs="Arial"/>
        <w:sz w:val="20"/>
        <w:szCs w:val="20"/>
        <w:rtl/>
      </w:rPr>
      <w:t xml:space="preserve"> – </w:t>
    </w:r>
    <w:r w:rsidRPr="00007F1A">
      <w:rPr>
        <w:rFonts w:ascii="Arial" w:hAnsi="Arial" w:cs="Arial"/>
        <w:sz w:val="20"/>
        <w:szCs w:val="20"/>
        <w:rtl/>
        <w:lang w:bidi="he-IL"/>
      </w:rPr>
      <w:t xml:space="preserve">תמונת מצב </w:t>
    </w:r>
    <w:r w:rsidRPr="00007F1A">
      <w:rPr>
        <w:rFonts w:ascii="Arial" w:hAnsi="Arial" w:cs="Arial"/>
        <w:sz w:val="20"/>
        <w:szCs w:val="20"/>
        <w:rtl/>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F5" w:rsidRPr="004E12B9" w:rsidRDefault="007352F5" w:rsidP="004E12B9">
    <w:pPr>
      <w:pStyle w:val="BasicParagraph"/>
      <w:suppressAutoHyphens/>
      <w:bidi w:val="0"/>
      <w:spacing w:line="240" w:lineRule="auto"/>
      <w:rPr>
        <w:rFonts w:ascii="Arial" w:hAnsi="Arial" w:cs="Arial"/>
        <w:color w:val="808080"/>
        <w:sz w:val="20"/>
        <w:szCs w:val="20"/>
        <w:lang w:bidi="he-IL"/>
      </w:rPr>
    </w:pPr>
    <w:r w:rsidRPr="00007F1A">
      <w:rPr>
        <w:rFonts w:ascii="Arial" w:hAnsi="Arial" w:cs="Arial"/>
        <w:sz w:val="20"/>
        <w:szCs w:val="20"/>
        <w:rtl/>
      </w:rPr>
      <w:fldChar w:fldCharType="begin"/>
    </w:r>
    <w:r w:rsidRPr="00007F1A">
      <w:rPr>
        <w:rFonts w:ascii="Arial" w:hAnsi="Arial" w:cs="Arial"/>
        <w:sz w:val="20"/>
        <w:szCs w:val="20"/>
        <w:rtl/>
      </w:rPr>
      <w:instrText xml:space="preserve"> </w:instrText>
    </w:r>
    <w:r w:rsidRPr="00007F1A">
      <w:rPr>
        <w:rFonts w:ascii="Arial" w:hAnsi="Arial" w:cs="Arial"/>
        <w:sz w:val="20"/>
        <w:szCs w:val="20"/>
      </w:rPr>
      <w:instrText xml:space="preserve">PAGE   \* MERGEFORMAT </w:instrText>
    </w:r>
    <w:r w:rsidRPr="00007F1A">
      <w:rPr>
        <w:rFonts w:ascii="Arial" w:hAnsi="Arial" w:cs="Arial"/>
        <w:sz w:val="20"/>
        <w:szCs w:val="20"/>
        <w:rtl/>
      </w:rPr>
      <w:fldChar w:fldCharType="separate"/>
    </w:r>
    <w:r w:rsidR="00325407" w:rsidRPr="00325407">
      <w:rPr>
        <w:rFonts w:ascii="Arial" w:hAnsi="Arial" w:cs="Arial"/>
        <w:noProof/>
        <w:sz w:val="20"/>
        <w:szCs w:val="20"/>
        <w:lang w:val="he-IL" w:bidi="he-IL"/>
      </w:rPr>
      <w:t>19</w:t>
    </w:r>
    <w:r w:rsidRPr="00007F1A">
      <w:rPr>
        <w:rFonts w:ascii="Arial" w:hAnsi="Arial" w:cs="Arial"/>
        <w:sz w:val="20"/>
        <w:szCs w:val="20"/>
        <w:rtl/>
      </w:rPr>
      <w:fldChar w:fldCharType="end"/>
    </w:r>
    <w:r w:rsidRPr="00007F1A">
      <w:rPr>
        <w:rFonts w:ascii="Arial" w:eastAsia="Times New Roman" w:hAnsi="Arial" w:cs="Arial"/>
        <w:sz w:val="20"/>
        <w:szCs w:val="20"/>
      </w:rPr>
      <w:t xml:space="preserve"> </w:t>
    </w:r>
    <w:r w:rsidRPr="00007F1A">
      <w:rPr>
        <w:rFonts w:ascii="Arial" w:hAnsi="Arial" w:cs="Arial"/>
        <w:sz w:val="20"/>
        <w:szCs w:val="20"/>
        <w:rtl/>
      </w:rPr>
      <w:t>│</w:t>
    </w:r>
    <w:r w:rsidRPr="00007F1A">
      <w:rPr>
        <w:rFonts w:ascii="Arial" w:eastAsia="Times New Roman" w:hAnsi="Arial" w:cs="Arial"/>
        <w:sz w:val="20"/>
        <w:szCs w:val="20"/>
      </w:rPr>
      <w:t xml:space="preserve"> </w:t>
    </w:r>
    <w:r w:rsidRPr="00007F1A">
      <w:rPr>
        <w:rFonts w:ascii="Arial" w:hAnsi="Arial" w:cs="Arial"/>
        <w:sz w:val="20"/>
        <w:szCs w:val="20"/>
        <w:rtl/>
        <w:lang w:bidi="he-IL"/>
      </w:rPr>
      <w:t>האגודה לזכויות האזרח</w:t>
    </w:r>
    <w:r w:rsidRPr="00007F1A">
      <w:rPr>
        <w:rFonts w:ascii="Arial" w:hAnsi="Arial" w:cs="Arial"/>
        <w:sz w:val="20"/>
        <w:szCs w:val="20"/>
        <w:rtl/>
      </w:rPr>
      <w:t xml:space="preserve">, </w:t>
    </w:r>
    <w:r w:rsidRPr="00007F1A">
      <w:rPr>
        <w:rFonts w:ascii="Arial" w:hAnsi="Arial" w:cs="Arial"/>
        <w:sz w:val="20"/>
        <w:szCs w:val="20"/>
        <w:rtl/>
        <w:lang w:bidi="he-IL"/>
      </w:rPr>
      <w:t>דצמבר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F5" w:rsidRPr="00D633AF" w:rsidRDefault="007352F5" w:rsidP="00D633AF">
    <w:pPr>
      <w:pStyle w:val="Header"/>
      <w:jc w:val="right"/>
      <w:rPr>
        <w:color w:val="FFFFFF"/>
        <w:rtl/>
      </w:rPr>
    </w:pPr>
    <w:r w:rsidRPr="00D633AF">
      <w:rPr>
        <w:noProof/>
        <w:color w:val="FFFFFF"/>
      </w:rPr>
      <mc:AlternateContent>
        <mc:Choice Requires="wps">
          <w:drawing>
            <wp:anchor distT="0" distB="0" distL="114300" distR="114300" simplePos="0" relativeHeight="251657728" behindDoc="1" locked="0" layoutInCell="1" allowOverlap="1">
              <wp:simplePos x="0" y="0"/>
              <wp:positionH relativeFrom="column">
                <wp:posOffset>-45085</wp:posOffset>
              </wp:positionH>
              <wp:positionV relativeFrom="paragraph">
                <wp:posOffset>-748030</wp:posOffset>
              </wp:positionV>
              <wp:extent cx="775970" cy="1371600"/>
              <wp:effectExtent l="7620" t="9525" r="1905"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5970" cy="1371600"/>
                      </a:xfrm>
                      <a:prstGeom prst="rect">
                        <a:avLst/>
                      </a:prstGeom>
                      <a:solidFill>
                        <a:srgbClr val="7AC1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E3D3B" id="Rectangle 4" o:spid="_x0000_s1026" style="position:absolute;left:0;text-align:left;margin-left:-3.55pt;margin-top:-58.9pt;width:61.1pt;height:108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" fillcolor="#7ac143" stroked="f"/>
          </w:pict>
        </mc:Fallback>
      </mc:AlternateContent>
    </w:r>
    <w:r w:rsidRPr="00D633AF">
      <w:rPr>
        <w:rFonts w:hint="cs"/>
        <w:color w:val="FFFFFF"/>
        <w:rtl/>
      </w:rPr>
      <w:t>דצמבר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8CA93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6ED6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86EB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A2E3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6C5B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ED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A088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4CC5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BEE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0852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1A6EF7"/>
    <w:multiLevelType w:val="hybridMultilevel"/>
    <w:tmpl w:val="DC1478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8CF4B11"/>
    <w:multiLevelType w:val="hybridMultilevel"/>
    <w:tmpl w:val="7B248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F2B44"/>
    <w:multiLevelType w:val="hybridMultilevel"/>
    <w:tmpl w:val="A2D0A53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56DD1CC7"/>
    <w:multiLevelType w:val="hybridMultilevel"/>
    <w:tmpl w:val="70E6BBE8"/>
    <w:lvl w:ilvl="0" w:tplc="CB6ECC4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4A4245"/>
    <w:multiLevelType w:val="hybridMultilevel"/>
    <w:tmpl w:val="ECAE66E4"/>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D529A6"/>
    <w:multiLevelType w:val="hybridMultilevel"/>
    <w:tmpl w:val="D0A857CE"/>
    <w:lvl w:ilvl="0" w:tplc="A2AE668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10"/>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YE" w:vendorID="64" w:dllVersion="131078" w:nlCheck="1" w:checkStyle="0"/>
  <w:activeWritingStyle w:appName="MSWord" w:lang="en-US" w:vendorID="64" w:dllVersion="131078" w:nlCheck="1" w:checkStyle="1"/>
  <w:proofState w:grammar="clean"/>
  <w:defaultTabStop w:val="720"/>
  <w:evenAndOddHeader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44"/>
    <w:rsid w:val="00007F1A"/>
    <w:rsid w:val="00013FE1"/>
    <w:rsid w:val="00014506"/>
    <w:rsid w:val="00017F92"/>
    <w:rsid w:val="000305A2"/>
    <w:rsid w:val="00032AB5"/>
    <w:rsid w:val="00037C71"/>
    <w:rsid w:val="000611A2"/>
    <w:rsid w:val="00066712"/>
    <w:rsid w:val="00071394"/>
    <w:rsid w:val="0008252E"/>
    <w:rsid w:val="000929FE"/>
    <w:rsid w:val="00094583"/>
    <w:rsid w:val="000A78BE"/>
    <w:rsid w:val="000B6E38"/>
    <w:rsid w:val="000B7C91"/>
    <w:rsid w:val="000D4338"/>
    <w:rsid w:val="000D53D0"/>
    <w:rsid w:val="000E25A6"/>
    <w:rsid w:val="000E63D5"/>
    <w:rsid w:val="000F7EE0"/>
    <w:rsid w:val="00106CFE"/>
    <w:rsid w:val="00106F82"/>
    <w:rsid w:val="001101BF"/>
    <w:rsid w:val="001352DE"/>
    <w:rsid w:val="00143EFB"/>
    <w:rsid w:val="00160693"/>
    <w:rsid w:val="00164D1D"/>
    <w:rsid w:val="001717AB"/>
    <w:rsid w:val="001808FC"/>
    <w:rsid w:val="00193DA8"/>
    <w:rsid w:val="001A0557"/>
    <w:rsid w:val="001A3AA7"/>
    <w:rsid w:val="001A4EC8"/>
    <w:rsid w:val="001C0D57"/>
    <w:rsid w:val="001C3963"/>
    <w:rsid w:val="001C5F65"/>
    <w:rsid w:val="001D0F2F"/>
    <w:rsid w:val="001E5A86"/>
    <w:rsid w:val="001F1665"/>
    <w:rsid w:val="001F4E76"/>
    <w:rsid w:val="00201707"/>
    <w:rsid w:val="002061F2"/>
    <w:rsid w:val="00207979"/>
    <w:rsid w:val="002109C4"/>
    <w:rsid w:val="00227515"/>
    <w:rsid w:val="00232F49"/>
    <w:rsid w:val="0023759C"/>
    <w:rsid w:val="002378E2"/>
    <w:rsid w:val="00245A4A"/>
    <w:rsid w:val="002460C0"/>
    <w:rsid w:val="00247745"/>
    <w:rsid w:val="0026167F"/>
    <w:rsid w:val="00265840"/>
    <w:rsid w:val="00274BED"/>
    <w:rsid w:val="00277926"/>
    <w:rsid w:val="00280035"/>
    <w:rsid w:val="002844E1"/>
    <w:rsid w:val="00291C92"/>
    <w:rsid w:val="002A7001"/>
    <w:rsid w:val="002B6D13"/>
    <w:rsid w:val="002E4DA1"/>
    <w:rsid w:val="002E4EC7"/>
    <w:rsid w:val="002E795D"/>
    <w:rsid w:val="002F4009"/>
    <w:rsid w:val="00315C7B"/>
    <w:rsid w:val="00325407"/>
    <w:rsid w:val="00336A4C"/>
    <w:rsid w:val="0034527F"/>
    <w:rsid w:val="00350465"/>
    <w:rsid w:val="00357E43"/>
    <w:rsid w:val="00362B89"/>
    <w:rsid w:val="0036379A"/>
    <w:rsid w:val="00370784"/>
    <w:rsid w:val="00390BDC"/>
    <w:rsid w:val="00392E6D"/>
    <w:rsid w:val="00397A41"/>
    <w:rsid w:val="003A32A8"/>
    <w:rsid w:val="003A6AB2"/>
    <w:rsid w:val="003B1BEA"/>
    <w:rsid w:val="003C221B"/>
    <w:rsid w:val="003C3C4E"/>
    <w:rsid w:val="003C7037"/>
    <w:rsid w:val="003E4CA5"/>
    <w:rsid w:val="003F06EC"/>
    <w:rsid w:val="003F7BF7"/>
    <w:rsid w:val="00400EDB"/>
    <w:rsid w:val="00404D48"/>
    <w:rsid w:val="00412AAC"/>
    <w:rsid w:val="00416EF1"/>
    <w:rsid w:val="004233DE"/>
    <w:rsid w:val="00433AE9"/>
    <w:rsid w:val="0045251B"/>
    <w:rsid w:val="00454AA8"/>
    <w:rsid w:val="00455AEC"/>
    <w:rsid w:val="00456AA0"/>
    <w:rsid w:val="00463975"/>
    <w:rsid w:val="00465557"/>
    <w:rsid w:val="00473D4D"/>
    <w:rsid w:val="00481CB8"/>
    <w:rsid w:val="004935CB"/>
    <w:rsid w:val="004B105B"/>
    <w:rsid w:val="004B36B5"/>
    <w:rsid w:val="004B4004"/>
    <w:rsid w:val="004C048E"/>
    <w:rsid w:val="004C2038"/>
    <w:rsid w:val="004C38A6"/>
    <w:rsid w:val="004C5596"/>
    <w:rsid w:val="004C725B"/>
    <w:rsid w:val="004D0646"/>
    <w:rsid w:val="004D2C9D"/>
    <w:rsid w:val="004D6025"/>
    <w:rsid w:val="004E12B9"/>
    <w:rsid w:val="004E19B2"/>
    <w:rsid w:val="00505EE2"/>
    <w:rsid w:val="00512A24"/>
    <w:rsid w:val="00513B03"/>
    <w:rsid w:val="00516251"/>
    <w:rsid w:val="0052022F"/>
    <w:rsid w:val="005312CB"/>
    <w:rsid w:val="00531B32"/>
    <w:rsid w:val="005327A5"/>
    <w:rsid w:val="00540656"/>
    <w:rsid w:val="00542A06"/>
    <w:rsid w:val="00545AEF"/>
    <w:rsid w:val="005557A5"/>
    <w:rsid w:val="00566554"/>
    <w:rsid w:val="00566A38"/>
    <w:rsid w:val="005933CD"/>
    <w:rsid w:val="00597044"/>
    <w:rsid w:val="005A3729"/>
    <w:rsid w:val="005B4C34"/>
    <w:rsid w:val="005B629F"/>
    <w:rsid w:val="005D19B7"/>
    <w:rsid w:val="005D34CB"/>
    <w:rsid w:val="005D3723"/>
    <w:rsid w:val="005D534E"/>
    <w:rsid w:val="005E283E"/>
    <w:rsid w:val="005F485B"/>
    <w:rsid w:val="005F53A6"/>
    <w:rsid w:val="005F7691"/>
    <w:rsid w:val="006010EA"/>
    <w:rsid w:val="00620EEB"/>
    <w:rsid w:val="006353C4"/>
    <w:rsid w:val="00641BA6"/>
    <w:rsid w:val="00643036"/>
    <w:rsid w:val="0065557A"/>
    <w:rsid w:val="006556A8"/>
    <w:rsid w:val="00661CE5"/>
    <w:rsid w:val="00662DF3"/>
    <w:rsid w:val="00662F1F"/>
    <w:rsid w:val="00676631"/>
    <w:rsid w:val="00681786"/>
    <w:rsid w:val="00693218"/>
    <w:rsid w:val="0069536A"/>
    <w:rsid w:val="00696972"/>
    <w:rsid w:val="00697674"/>
    <w:rsid w:val="006A16BC"/>
    <w:rsid w:val="006B148B"/>
    <w:rsid w:val="006B4259"/>
    <w:rsid w:val="006B5C74"/>
    <w:rsid w:val="006B78C6"/>
    <w:rsid w:val="006C0525"/>
    <w:rsid w:val="006C3977"/>
    <w:rsid w:val="006C3CAC"/>
    <w:rsid w:val="006C6B12"/>
    <w:rsid w:val="006D0A01"/>
    <w:rsid w:val="006D1698"/>
    <w:rsid w:val="006D2B7D"/>
    <w:rsid w:val="006E3295"/>
    <w:rsid w:val="006E469F"/>
    <w:rsid w:val="006E4F24"/>
    <w:rsid w:val="006E7FBF"/>
    <w:rsid w:val="006F5DF2"/>
    <w:rsid w:val="00723F59"/>
    <w:rsid w:val="00731F36"/>
    <w:rsid w:val="007352F5"/>
    <w:rsid w:val="007375F6"/>
    <w:rsid w:val="00741F51"/>
    <w:rsid w:val="00745C60"/>
    <w:rsid w:val="00754929"/>
    <w:rsid w:val="00754EE0"/>
    <w:rsid w:val="00757E87"/>
    <w:rsid w:val="00762835"/>
    <w:rsid w:val="00765215"/>
    <w:rsid w:val="0077722D"/>
    <w:rsid w:val="007773D8"/>
    <w:rsid w:val="00795072"/>
    <w:rsid w:val="007A163F"/>
    <w:rsid w:val="007A7EC8"/>
    <w:rsid w:val="007B0191"/>
    <w:rsid w:val="007C7A16"/>
    <w:rsid w:val="007D4F1A"/>
    <w:rsid w:val="007D5568"/>
    <w:rsid w:val="007D7C2D"/>
    <w:rsid w:val="007E1E38"/>
    <w:rsid w:val="007F4555"/>
    <w:rsid w:val="007F789B"/>
    <w:rsid w:val="00803AA3"/>
    <w:rsid w:val="00804653"/>
    <w:rsid w:val="008109E6"/>
    <w:rsid w:val="0082691B"/>
    <w:rsid w:val="008446AA"/>
    <w:rsid w:val="00844ED3"/>
    <w:rsid w:val="008452C8"/>
    <w:rsid w:val="008479EA"/>
    <w:rsid w:val="008536D3"/>
    <w:rsid w:val="008A3394"/>
    <w:rsid w:val="008C2129"/>
    <w:rsid w:val="008C3528"/>
    <w:rsid w:val="008C68FB"/>
    <w:rsid w:val="008E4B22"/>
    <w:rsid w:val="0090540F"/>
    <w:rsid w:val="00907A4A"/>
    <w:rsid w:val="0092531F"/>
    <w:rsid w:val="00930A6A"/>
    <w:rsid w:val="0093594C"/>
    <w:rsid w:val="00957283"/>
    <w:rsid w:val="0097403F"/>
    <w:rsid w:val="00980487"/>
    <w:rsid w:val="00980C36"/>
    <w:rsid w:val="00997BC6"/>
    <w:rsid w:val="009A0D0A"/>
    <w:rsid w:val="009B1F4F"/>
    <w:rsid w:val="009B4230"/>
    <w:rsid w:val="009B68F1"/>
    <w:rsid w:val="009C359E"/>
    <w:rsid w:val="009C63BD"/>
    <w:rsid w:val="009D29B5"/>
    <w:rsid w:val="009D6639"/>
    <w:rsid w:val="009D710A"/>
    <w:rsid w:val="009E3447"/>
    <w:rsid w:val="009E73EE"/>
    <w:rsid w:val="009F2A6D"/>
    <w:rsid w:val="00A02A41"/>
    <w:rsid w:val="00A0666A"/>
    <w:rsid w:val="00A10C4D"/>
    <w:rsid w:val="00A13B1D"/>
    <w:rsid w:val="00A14632"/>
    <w:rsid w:val="00A14DBD"/>
    <w:rsid w:val="00A20051"/>
    <w:rsid w:val="00A25ADF"/>
    <w:rsid w:val="00A2608F"/>
    <w:rsid w:val="00A32298"/>
    <w:rsid w:val="00A3253F"/>
    <w:rsid w:val="00A46BB7"/>
    <w:rsid w:val="00A47EE3"/>
    <w:rsid w:val="00A56091"/>
    <w:rsid w:val="00A56732"/>
    <w:rsid w:val="00A62B29"/>
    <w:rsid w:val="00A728F7"/>
    <w:rsid w:val="00A735A4"/>
    <w:rsid w:val="00A73979"/>
    <w:rsid w:val="00A77DCF"/>
    <w:rsid w:val="00A80942"/>
    <w:rsid w:val="00A83561"/>
    <w:rsid w:val="00A852AF"/>
    <w:rsid w:val="00A871E9"/>
    <w:rsid w:val="00A906E4"/>
    <w:rsid w:val="00A94526"/>
    <w:rsid w:val="00A94A84"/>
    <w:rsid w:val="00A952D0"/>
    <w:rsid w:val="00A96359"/>
    <w:rsid w:val="00AA5057"/>
    <w:rsid w:val="00AB29F6"/>
    <w:rsid w:val="00AC0227"/>
    <w:rsid w:val="00AC3595"/>
    <w:rsid w:val="00AC6724"/>
    <w:rsid w:val="00AE017D"/>
    <w:rsid w:val="00AE0E52"/>
    <w:rsid w:val="00AF2BBF"/>
    <w:rsid w:val="00AF40C1"/>
    <w:rsid w:val="00AF4EE0"/>
    <w:rsid w:val="00AF520A"/>
    <w:rsid w:val="00AF72D7"/>
    <w:rsid w:val="00B11B48"/>
    <w:rsid w:val="00B11C4C"/>
    <w:rsid w:val="00B13FDC"/>
    <w:rsid w:val="00B16E67"/>
    <w:rsid w:val="00B25778"/>
    <w:rsid w:val="00B264B1"/>
    <w:rsid w:val="00B42E5B"/>
    <w:rsid w:val="00B53561"/>
    <w:rsid w:val="00B600B2"/>
    <w:rsid w:val="00B61E74"/>
    <w:rsid w:val="00B77D90"/>
    <w:rsid w:val="00BA0D1C"/>
    <w:rsid w:val="00BA0F58"/>
    <w:rsid w:val="00BA49C0"/>
    <w:rsid w:val="00BB3484"/>
    <w:rsid w:val="00BB418A"/>
    <w:rsid w:val="00BB6712"/>
    <w:rsid w:val="00BC5246"/>
    <w:rsid w:val="00BD0DA2"/>
    <w:rsid w:val="00BD6BC3"/>
    <w:rsid w:val="00BF1832"/>
    <w:rsid w:val="00BF6973"/>
    <w:rsid w:val="00C17E04"/>
    <w:rsid w:val="00C2424F"/>
    <w:rsid w:val="00C3434D"/>
    <w:rsid w:val="00C356A5"/>
    <w:rsid w:val="00C3768A"/>
    <w:rsid w:val="00C40839"/>
    <w:rsid w:val="00C415A6"/>
    <w:rsid w:val="00C42A20"/>
    <w:rsid w:val="00C44221"/>
    <w:rsid w:val="00C52EFE"/>
    <w:rsid w:val="00C5373C"/>
    <w:rsid w:val="00C677C8"/>
    <w:rsid w:val="00C709CC"/>
    <w:rsid w:val="00C71F1B"/>
    <w:rsid w:val="00C75BCA"/>
    <w:rsid w:val="00C9266F"/>
    <w:rsid w:val="00C952E4"/>
    <w:rsid w:val="00CA1FDF"/>
    <w:rsid w:val="00CA6F91"/>
    <w:rsid w:val="00CB04F2"/>
    <w:rsid w:val="00CD089F"/>
    <w:rsid w:val="00D100F6"/>
    <w:rsid w:val="00D25922"/>
    <w:rsid w:val="00D369B2"/>
    <w:rsid w:val="00D554B7"/>
    <w:rsid w:val="00D56394"/>
    <w:rsid w:val="00D633AF"/>
    <w:rsid w:val="00D83653"/>
    <w:rsid w:val="00D8725B"/>
    <w:rsid w:val="00D97593"/>
    <w:rsid w:val="00DA5C42"/>
    <w:rsid w:val="00DB0093"/>
    <w:rsid w:val="00DB4CDE"/>
    <w:rsid w:val="00DC0C0C"/>
    <w:rsid w:val="00DC2851"/>
    <w:rsid w:val="00DD57F0"/>
    <w:rsid w:val="00DE6269"/>
    <w:rsid w:val="00DE776C"/>
    <w:rsid w:val="00DF6887"/>
    <w:rsid w:val="00E109DF"/>
    <w:rsid w:val="00E2076D"/>
    <w:rsid w:val="00E27349"/>
    <w:rsid w:val="00E27C53"/>
    <w:rsid w:val="00E35B02"/>
    <w:rsid w:val="00E430EC"/>
    <w:rsid w:val="00E46DD1"/>
    <w:rsid w:val="00E7441E"/>
    <w:rsid w:val="00E907D8"/>
    <w:rsid w:val="00E93D13"/>
    <w:rsid w:val="00E94739"/>
    <w:rsid w:val="00EA2C47"/>
    <w:rsid w:val="00EA320F"/>
    <w:rsid w:val="00EA3E21"/>
    <w:rsid w:val="00EB2749"/>
    <w:rsid w:val="00EB4F51"/>
    <w:rsid w:val="00EB4F54"/>
    <w:rsid w:val="00ED2A3F"/>
    <w:rsid w:val="00ED2BDC"/>
    <w:rsid w:val="00ED3304"/>
    <w:rsid w:val="00ED4135"/>
    <w:rsid w:val="00EE151B"/>
    <w:rsid w:val="00EF2EEB"/>
    <w:rsid w:val="00F14B5C"/>
    <w:rsid w:val="00F166C6"/>
    <w:rsid w:val="00F179BA"/>
    <w:rsid w:val="00F215BA"/>
    <w:rsid w:val="00F2309E"/>
    <w:rsid w:val="00F27E36"/>
    <w:rsid w:val="00F315BE"/>
    <w:rsid w:val="00F43D78"/>
    <w:rsid w:val="00F551E4"/>
    <w:rsid w:val="00F55CDF"/>
    <w:rsid w:val="00F602F0"/>
    <w:rsid w:val="00F60550"/>
    <w:rsid w:val="00F7720B"/>
    <w:rsid w:val="00F827BB"/>
    <w:rsid w:val="00F84FE8"/>
    <w:rsid w:val="00F97344"/>
    <w:rsid w:val="00F97B21"/>
    <w:rsid w:val="00FA09FA"/>
    <w:rsid w:val="00FA24FF"/>
    <w:rsid w:val="00FB24B9"/>
    <w:rsid w:val="00FB74C5"/>
    <w:rsid w:val="00FC7049"/>
    <w:rsid w:val="00FD0377"/>
    <w:rsid w:val="00FD128F"/>
    <w:rsid w:val="00FD2B15"/>
    <w:rsid w:val="00FD6B89"/>
    <w:rsid w:val="00FE2F12"/>
    <w:rsid w:val="00FE4987"/>
    <w:rsid w:val="00FE6C1D"/>
    <w:rsid w:val="00FE7D77"/>
    <w:rsid w:val="00FF1AFB"/>
    <w:rsid w:val="00FF47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2329A554-E0B2-4EEC-A646-9F4AE944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191"/>
    <w:pPr>
      <w:bidi/>
      <w:spacing w:after="200" w:line="276" w:lineRule="auto"/>
    </w:pPr>
    <w:rPr>
      <w:rFonts w:eastAsia="Times New Roman"/>
      <w:sz w:val="22"/>
      <w:szCs w:val="22"/>
    </w:rPr>
  </w:style>
  <w:style w:type="paragraph" w:styleId="Heading1">
    <w:name w:val="heading 1"/>
    <w:basedOn w:val="Normal"/>
    <w:next w:val="Normal"/>
    <w:link w:val="Heading1Char"/>
    <w:qFormat/>
    <w:locked/>
    <w:rsid w:val="00094583"/>
    <w:pPr>
      <w:shd w:val="clear" w:color="auto" w:fill="7AC143"/>
      <w:spacing w:before="1440" w:after="240"/>
      <w:outlineLvl w:val="0"/>
    </w:pPr>
    <w:rPr>
      <w:rFonts w:ascii="Arial" w:hAnsi="Arial"/>
      <w:b/>
      <w:bCs/>
      <w:color w:val="FFFFFF"/>
      <w:sz w:val="36"/>
      <w:szCs w:val="36"/>
    </w:rPr>
  </w:style>
  <w:style w:type="paragraph" w:styleId="Heading2">
    <w:name w:val="heading 2"/>
    <w:basedOn w:val="Normal"/>
    <w:next w:val="Normal"/>
    <w:link w:val="Heading2Char"/>
    <w:autoRedefine/>
    <w:qFormat/>
    <w:locked/>
    <w:rsid w:val="00455AEC"/>
    <w:pPr>
      <w:keepNext/>
      <w:spacing w:before="120" w:after="0"/>
      <w:outlineLvl w:val="1"/>
    </w:pPr>
    <w:rPr>
      <w:rFonts w:ascii="Arial" w:hAnsi="Arial"/>
      <w:b/>
      <w:bCs/>
      <w:sz w:val="25"/>
      <w:szCs w:val="25"/>
    </w:rPr>
  </w:style>
  <w:style w:type="paragraph" w:styleId="Heading3">
    <w:name w:val="heading 3"/>
    <w:basedOn w:val="Normal"/>
    <w:next w:val="Normal"/>
    <w:link w:val="Heading3Char"/>
    <w:qFormat/>
    <w:locked/>
    <w:rsid w:val="001A3AA7"/>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2">
    <w:name w:val="List Paragraph2"/>
    <w:basedOn w:val="Normal"/>
    <w:uiPriority w:val="34"/>
    <w:qFormat/>
    <w:rsid w:val="00597044"/>
    <w:pPr>
      <w:spacing w:after="0" w:line="240" w:lineRule="auto"/>
      <w:ind w:left="720"/>
    </w:pPr>
    <w:rPr>
      <w:rFonts w:cs="Times New Roman"/>
    </w:rPr>
  </w:style>
  <w:style w:type="character" w:styleId="Hyperlink">
    <w:name w:val="Hyperlink"/>
    <w:uiPriority w:val="99"/>
    <w:rsid w:val="007F789B"/>
    <w:rPr>
      <w:rFonts w:cs="Times New Roman"/>
      <w:color w:val="0000FF"/>
      <w:u w:val="single"/>
    </w:rPr>
  </w:style>
  <w:style w:type="character" w:styleId="CommentReference">
    <w:name w:val="annotation reference"/>
    <w:rsid w:val="007F789B"/>
    <w:rPr>
      <w:rFonts w:cs="Times New Roman"/>
      <w:sz w:val="16"/>
      <w:szCs w:val="16"/>
    </w:rPr>
  </w:style>
  <w:style w:type="paragraph" w:styleId="CommentText">
    <w:name w:val="annotation text"/>
    <w:basedOn w:val="Normal"/>
    <w:link w:val="CommentTextChar"/>
    <w:rsid w:val="007F789B"/>
    <w:pPr>
      <w:spacing w:line="240" w:lineRule="auto"/>
    </w:pPr>
    <w:rPr>
      <w:sz w:val="20"/>
      <w:szCs w:val="20"/>
    </w:rPr>
  </w:style>
  <w:style w:type="character" w:customStyle="1" w:styleId="CommentTextChar">
    <w:name w:val="Comment Text Char"/>
    <w:link w:val="CommentText"/>
    <w:locked/>
    <w:rsid w:val="007F789B"/>
    <w:rPr>
      <w:rFonts w:cs="Times New Roman"/>
      <w:sz w:val="20"/>
      <w:szCs w:val="20"/>
    </w:rPr>
  </w:style>
  <w:style w:type="paragraph" w:styleId="CommentSubject">
    <w:name w:val="annotation subject"/>
    <w:basedOn w:val="CommentText"/>
    <w:next w:val="CommentText"/>
    <w:link w:val="CommentSubjectChar"/>
    <w:semiHidden/>
    <w:rsid w:val="007F789B"/>
    <w:rPr>
      <w:b/>
      <w:bCs/>
    </w:rPr>
  </w:style>
  <w:style w:type="character" w:customStyle="1" w:styleId="CommentSubjectChar">
    <w:name w:val="Comment Subject Char"/>
    <w:link w:val="CommentSubject"/>
    <w:semiHidden/>
    <w:locked/>
    <w:rsid w:val="007F789B"/>
    <w:rPr>
      <w:rFonts w:cs="Times New Roman"/>
      <w:b/>
      <w:bCs/>
      <w:sz w:val="20"/>
      <w:szCs w:val="20"/>
    </w:rPr>
  </w:style>
  <w:style w:type="paragraph" w:styleId="BalloonText">
    <w:name w:val="Balloon Text"/>
    <w:basedOn w:val="Normal"/>
    <w:link w:val="BalloonTextChar"/>
    <w:semiHidden/>
    <w:rsid w:val="007F789B"/>
    <w:pPr>
      <w:spacing w:after="0" w:line="240" w:lineRule="auto"/>
    </w:pPr>
    <w:rPr>
      <w:rFonts w:ascii="Tahoma" w:hAnsi="Tahoma" w:cs="Tahoma"/>
      <w:sz w:val="16"/>
      <w:szCs w:val="16"/>
    </w:rPr>
  </w:style>
  <w:style w:type="character" w:customStyle="1" w:styleId="BalloonTextChar">
    <w:name w:val="Balloon Text Char"/>
    <w:link w:val="BalloonText"/>
    <w:semiHidden/>
    <w:locked/>
    <w:rsid w:val="007F789B"/>
    <w:rPr>
      <w:rFonts w:ascii="Tahoma" w:hAnsi="Tahoma" w:cs="Tahoma"/>
      <w:sz w:val="16"/>
      <w:szCs w:val="16"/>
    </w:rPr>
  </w:style>
  <w:style w:type="paragraph" w:customStyle="1" w:styleId="msolistparagraph0">
    <w:name w:val="msolistparagraph"/>
    <w:basedOn w:val="Normal"/>
    <w:rsid w:val="00D369B2"/>
    <w:pPr>
      <w:spacing w:after="0" w:line="240" w:lineRule="auto"/>
      <w:ind w:left="720"/>
    </w:pPr>
    <w:rPr>
      <w:rFonts w:cs="Times New Roman"/>
    </w:rPr>
  </w:style>
  <w:style w:type="table" w:styleId="TableGrid">
    <w:name w:val="Table Grid"/>
    <w:basedOn w:val="TableNormal"/>
    <w:locked/>
    <w:rsid w:val="004C725B"/>
    <w:pPr>
      <w:bidi/>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95072"/>
  </w:style>
  <w:style w:type="paragraph" w:styleId="NormalWeb">
    <w:name w:val="Normal (Web)"/>
    <w:basedOn w:val="Normal"/>
    <w:uiPriority w:val="99"/>
    <w:unhideWhenUsed/>
    <w:rsid w:val="00795072"/>
    <w:pPr>
      <w:bidi w:val="0"/>
      <w:spacing w:before="100" w:beforeAutospacing="1" w:after="100" w:afterAutospacing="1" w:line="240" w:lineRule="auto"/>
    </w:pPr>
    <w:rPr>
      <w:rFonts w:ascii="Times New Roman" w:hAnsi="Times New Roman" w:cs="Times New Roman"/>
      <w:sz w:val="24"/>
      <w:szCs w:val="24"/>
    </w:rPr>
  </w:style>
  <w:style w:type="paragraph" w:styleId="FootnoteText">
    <w:name w:val="footnote text"/>
    <w:aliases w:val="Char,Sharp - Footnote Text,Footnote Text - Sharp Char Char,Footnote Text - Sharp Char,single space,FOOTNOTES,fn,Footnote Text - Sharp,Sharp - Footnote Text1 Char,Footnote Text Char Char Char Char Char,Footnote reference,תו תו תו, Char"/>
    <w:basedOn w:val="Normal"/>
    <w:link w:val="FootnoteTextChar"/>
    <w:autoRedefine/>
    <w:uiPriority w:val="99"/>
    <w:rsid w:val="00AC6724"/>
    <w:pPr>
      <w:spacing w:after="0" w:line="240" w:lineRule="auto"/>
    </w:pPr>
    <w:rPr>
      <w:rFonts w:ascii="Arial" w:hAnsi="Arial"/>
      <w:sz w:val="20"/>
      <w:szCs w:val="20"/>
    </w:rPr>
  </w:style>
  <w:style w:type="character" w:customStyle="1" w:styleId="FootnoteTextChar">
    <w:name w:val="Footnote Text Char"/>
    <w:aliases w:val="Char Char,Sharp - Footnote Text Char,Footnote Text - Sharp Char Char Char,Footnote Text - Sharp Char Char1,single space Char,FOOTNOTES Char,fn Char,Footnote Text - Sharp Char1,Sharp - Footnote Text1 Char Char,Footnote reference Char"/>
    <w:link w:val="FootnoteText"/>
    <w:uiPriority w:val="99"/>
    <w:rsid w:val="00AC6724"/>
    <w:rPr>
      <w:rFonts w:ascii="Arial" w:eastAsia="Times New Roman" w:hAnsi="Arial"/>
    </w:rPr>
  </w:style>
  <w:style w:type="character" w:styleId="FootnoteReference">
    <w:name w:val="footnote reference"/>
    <w:aliases w:val="Ref,de nota al pie"/>
    <w:rsid w:val="00AC6724"/>
    <w:rPr>
      <w:rFonts w:cs="Times New Roman"/>
      <w:vertAlign w:val="superscript"/>
    </w:rPr>
  </w:style>
  <w:style w:type="character" w:styleId="Strong">
    <w:name w:val="Strong"/>
    <w:uiPriority w:val="22"/>
    <w:qFormat/>
    <w:locked/>
    <w:rsid w:val="00997BC6"/>
    <w:rPr>
      <w:b/>
      <w:bCs/>
    </w:rPr>
  </w:style>
  <w:style w:type="character" w:styleId="FollowedHyperlink">
    <w:name w:val="FollowedHyperlink"/>
    <w:rsid w:val="001F1665"/>
    <w:rPr>
      <w:color w:val="954F72"/>
      <w:u w:val="single"/>
    </w:rPr>
  </w:style>
  <w:style w:type="character" w:customStyle="1" w:styleId="Heading2Char">
    <w:name w:val="Heading 2 Char"/>
    <w:link w:val="Heading2"/>
    <w:rsid w:val="00455AEC"/>
    <w:rPr>
      <w:rFonts w:ascii="Arial" w:eastAsia="Times New Roman" w:hAnsi="Arial"/>
      <w:b/>
      <w:bCs/>
      <w:sz w:val="25"/>
      <w:szCs w:val="25"/>
    </w:rPr>
  </w:style>
  <w:style w:type="paragraph" w:styleId="TOC1">
    <w:name w:val="toc 1"/>
    <w:basedOn w:val="Normal"/>
    <w:next w:val="Normal"/>
    <w:autoRedefine/>
    <w:uiPriority w:val="39"/>
    <w:locked/>
    <w:rsid w:val="00AC0227"/>
    <w:pPr>
      <w:spacing w:before="120" w:after="120"/>
    </w:pPr>
    <w:rPr>
      <w:rFonts w:ascii="Times New Roman" w:hAnsi="Times New Roman" w:cs="Times New Roman"/>
      <w:b/>
      <w:bCs/>
      <w:caps/>
      <w:sz w:val="20"/>
      <w:szCs w:val="20"/>
    </w:rPr>
  </w:style>
  <w:style w:type="paragraph" w:styleId="TOC2">
    <w:name w:val="toc 2"/>
    <w:basedOn w:val="Normal"/>
    <w:next w:val="Normal"/>
    <w:autoRedefine/>
    <w:uiPriority w:val="39"/>
    <w:locked/>
    <w:rsid w:val="00BA0F58"/>
    <w:pPr>
      <w:spacing w:after="0"/>
      <w:ind w:left="220"/>
    </w:pPr>
    <w:rPr>
      <w:rFonts w:ascii="Times New Roman" w:hAnsi="Times New Roman" w:cs="Times New Roman"/>
      <w:smallCaps/>
      <w:sz w:val="20"/>
      <w:szCs w:val="20"/>
    </w:rPr>
  </w:style>
  <w:style w:type="paragraph" w:styleId="TOC3">
    <w:name w:val="toc 3"/>
    <w:basedOn w:val="Normal"/>
    <w:next w:val="Normal"/>
    <w:autoRedefine/>
    <w:semiHidden/>
    <w:locked/>
    <w:rsid w:val="00BA0F58"/>
    <w:pPr>
      <w:spacing w:after="0"/>
      <w:ind w:left="440"/>
    </w:pPr>
    <w:rPr>
      <w:rFonts w:ascii="Times New Roman" w:hAnsi="Times New Roman" w:cs="Times New Roman"/>
      <w:i/>
      <w:iCs/>
      <w:sz w:val="20"/>
      <w:szCs w:val="20"/>
    </w:rPr>
  </w:style>
  <w:style w:type="paragraph" w:styleId="TOC4">
    <w:name w:val="toc 4"/>
    <w:basedOn w:val="Normal"/>
    <w:next w:val="Normal"/>
    <w:autoRedefine/>
    <w:semiHidden/>
    <w:locked/>
    <w:rsid w:val="00BA0F58"/>
    <w:pPr>
      <w:spacing w:after="0"/>
      <w:ind w:left="660"/>
    </w:pPr>
    <w:rPr>
      <w:rFonts w:ascii="Times New Roman" w:hAnsi="Times New Roman" w:cs="Times New Roman"/>
      <w:sz w:val="18"/>
      <w:szCs w:val="18"/>
    </w:rPr>
  </w:style>
  <w:style w:type="paragraph" w:styleId="TOC5">
    <w:name w:val="toc 5"/>
    <w:basedOn w:val="Normal"/>
    <w:next w:val="Normal"/>
    <w:autoRedefine/>
    <w:semiHidden/>
    <w:locked/>
    <w:rsid w:val="00BA0F58"/>
    <w:pPr>
      <w:spacing w:after="0"/>
      <w:ind w:left="880"/>
    </w:pPr>
    <w:rPr>
      <w:rFonts w:ascii="Times New Roman" w:hAnsi="Times New Roman" w:cs="Times New Roman"/>
      <w:sz w:val="18"/>
      <w:szCs w:val="18"/>
    </w:rPr>
  </w:style>
  <w:style w:type="paragraph" w:styleId="TOC6">
    <w:name w:val="toc 6"/>
    <w:basedOn w:val="Normal"/>
    <w:next w:val="Normal"/>
    <w:autoRedefine/>
    <w:semiHidden/>
    <w:locked/>
    <w:rsid w:val="00BA0F58"/>
    <w:pPr>
      <w:spacing w:after="0"/>
      <w:ind w:left="1100"/>
    </w:pPr>
    <w:rPr>
      <w:rFonts w:ascii="Times New Roman" w:hAnsi="Times New Roman" w:cs="Times New Roman"/>
      <w:sz w:val="18"/>
      <w:szCs w:val="18"/>
    </w:rPr>
  </w:style>
  <w:style w:type="paragraph" w:styleId="TOC7">
    <w:name w:val="toc 7"/>
    <w:basedOn w:val="Normal"/>
    <w:next w:val="Normal"/>
    <w:autoRedefine/>
    <w:semiHidden/>
    <w:locked/>
    <w:rsid w:val="00BA0F58"/>
    <w:pPr>
      <w:spacing w:after="0"/>
      <w:ind w:left="1320"/>
    </w:pPr>
    <w:rPr>
      <w:rFonts w:ascii="Times New Roman" w:hAnsi="Times New Roman" w:cs="Times New Roman"/>
      <w:sz w:val="18"/>
      <w:szCs w:val="18"/>
    </w:rPr>
  </w:style>
  <w:style w:type="paragraph" w:styleId="TOC8">
    <w:name w:val="toc 8"/>
    <w:basedOn w:val="Normal"/>
    <w:next w:val="Normal"/>
    <w:autoRedefine/>
    <w:semiHidden/>
    <w:locked/>
    <w:rsid w:val="00BA0F58"/>
    <w:pPr>
      <w:spacing w:after="0"/>
      <w:ind w:left="1540"/>
    </w:pPr>
    <w:rPr>
      <w:rFonts w:ascii="Times New Roman" w:hAnsi="Times New Roman" w:cs="Times New Roman"/>
      <w:sz w:val="18"/>
      <w:szCs w:val="18"/>
    </w:rPr>
  </w:style>
  <w:style w:type="paragraph" w:styleId="TOC9">
    <w:name w:val="toc 9"/>
    <w:basedOn w:val="Normal"/>
    <w:next w:val="Normal"/>
    <w:autoRedefine/>
    <w:semiHidden/>
    <w:locked/>
    <w:rsid w:val="00BA0F58"/>
    <w:pPr>
      <w:spacing w:after="0"/>
      <w:ind w:left="1760"/>
    </w:pPr>
    <w:rPr>
      <w:rFonts w:ascii="Times New Roman" w:hAnsi="Times New Roman" w:cs="Times New Roman"/>
      <w:sz w:val="18"/>
      <w:szCs w:val="18"/>
    </w:rPr>
  </w:style>
  <w:style w:type="paragraph" w:styleId="Footer">
    <w:name w:val="footer"/>
    <w:basedOn w:val="Normal"/>
    <w:rsid w:val="001808FC"/>
    <w:pPr>
      <w:tabs>
        <w:tab w:val="center" w:pos="4153"/>
        <w:tab w:val="right" w:pos="8306"/>
      </w:tabs>
    </w:pPr>
  </w:style>
  <w:style w:type="character" w:styleId="PageNumber">
    <w:name w:val="page number"/>
    <w:basedOn w:val="DefaultParagraphFont"/>
    <w:rsid w:val="001808FC"/>
  </w:style>
  <w:style w:type="character" w:customStyle="1" w:styleId="textexposedshow">
    <w:name w:val="text_exposed_show"/>
    <w:rsid w:val="00FA24FF"/>
    <w:rPr>
      <w:rFonts w:cs="Times New Roman"/>
    </w:rPr>
  </w:style>
  <w:style w:type="paragraph" w:customStyle="1" w:styleId="ListParagraph1">
    <w:name w:val="List Paragraph1"/>
    <w:basedOn w:val="Normal"/>
    <w:rsid w:val="00A94526"/>
    <w:pPr>
      <w:spacing w:after="0" w:line="240" w:lineRule="auto"/>
      <w:ind w:left="720"/>
    </w:pPr>
    <w:rPr>
      <w:rFonts w:cs="Times New Roman"/>
    </w:rPr>
  </w:style>
  <w:style w:type="character" w:customStyle="1" w:styleId="Heading3Char">
    <w:name w:val="Heading 3 Char"/>
    <w:link w:val="Heading3"/>
    <w:rsid w:val="001A3AA7"/>
    <w:rPr>
      <w:rFonts w:ascii="Calibri Light" w:eastAsia="Times New Roman" w:hAnsi="Calibri Light" w:cs="Times New Roman"/>
      <w:b/>
      <w:bCs/>
      <w:sz w:val="26"/>
      <w:szCs w:val="26"/>
    </w:rPr>
  </w:style>
  <w:style w:type="paragraph" w:styleId="Header">
    <w:name w:val="header"/>
    <w:basedOn w:val="Normal"/>
    <w:rsid w:val="00980487"/>
    <w:pPr>
      <w:tabs>
        <w:tab w:val="center" w:pos="4153"/>
        <w:tab w:val="right" w:pos="8306"/>
      </w:tabs>
    </w:pPr>
  </w:style>
  <w:style w:type="character" w:customStyle="1" w:styleId="CharChar2">
    <w:name w:val="Char Char2"/>
    <w:locked/>
    <w:rsid w:val="00697674"/>
    <w:rPr>
      <w:rFonts w:ascii="Calibri" w:hAnsi="Calibri" w:cs="Arial"/>
      <w:lang w:val="en-US" w:eastAsia="en-US" w:bidi="he-IL"/>
    </w:rPr>
  </w:style>
  <w:style w:type="paragraph" w:customStyle="1" w:styleId="a">
    <w:name w:val="כותרת מסמך נייר עמדה"/>
    <w:basedOn w:val="Normal"/>
    <w:rsid w:val="0093594C"/>
    <w:pPr>
      <w:spacing w:after="0" w:line="240" w:lineRule="auto"/>
      <w:jc w:val="center"/>
    </w:pPr>
    <w:rPr>
      <w:rFonts w:ascii="Arial" w:eastAsia="Calibri" w:hAnsi="Arial"/>
      <w:b/>
      <w:bCs/>
      <w:color w:val="92D050"/>
      <w:sz w:val="72"/>
      <w:szCs w:val="72"/>
    </w:rPr>
  </w:style>
  <w:style w:type="paragraph" w:customStyle="1" w:styleId="BasicParagraph">
    <w:name w:val="[Basic Paragraph]"/>
    <w:basedOn w:val="Normal"/>
    <w:rsid w:val="0093594C"/>
    <w:pPr>
      <w:autoSpaceDE w:val="0"/>
      <w:autoSpaceDN w:val="0"/>
      <w:adjustRightInd w:val="0"/>
      <w:spacing w:after="0" w:line="288" w:lineRule="auto"/>
      <w:textAlignment w:val="center"/>
    </w:pPr>
    <w:rPr>
      <w:rFonts w:ascii="Times New Roman" w:eastAsia="Calibri" w:hAnsi="Times New Roman" w:cs="Times New Roman"/>
      <w:color w:val="000000"/>
      <w:sz w:val="24"/>
      <w:szCs w:val="24"/>
      <w:lang w:bidi="ar-YE"/>
    </w:rPr>
  </w:style>
  <w:style w:type="character" w:customStyle="1" w:styleId="Heading1Char">
    <w:name w:val="Heading 1 Char"/>
    <w:link w:val="Heading1"/>
    <w:locked/>
    <w:rsid w:val="00094583"/>
    <w:rPr>
      <w:rFonts w:ascii="Arial" w:eastAsia="Times New Roman" w:hAnsi="Arial"/>
      <w:b/>
      <w:bCs/>
      <w:color w:val="FFFFFF"/>
      <w:sz w:val="36"/>
      <w:szCs w:val="36"/>
      <w:shd w:val="clear" w:color="auto" w:fill="7AC143"/>
    </w:rPr>
  </w:style>
  <w:style w:type="paragraph" w:styleId="TOCHeading">
    <w:name w:val="TOC Heading"/>
    <w:basedOn w:val="Heading1"/>
    <w:next w:val="Normal"/>
    <w:uiPriority w:val="39"/>
    <w:unhideWhenUsed/>
    <w:qFormat/>
    <w:rsid w:val="00094583"/>
    <w:pPr>
      <w:keepNext/>
      <w:keepLines/>
      <w:shd w:val="clear" w:color="auto" w:fill="auto"/>
      <w:bidi w:val="0"/>
      <w:spacing w:before="240" w:after="0" w:line="259" w:lineRule="auto"/>
      <w:outlineLvl w:val="9"/>
    </w:pPr>
    <w:rPr>
      <w:rFonts w:asciiTheme="majorHAnsi" w:eastAsiaTheme="majorEastAsia" w:hAnsiTheme="majorHAnsi" w:cstheme="majorBidi"/>
      <w:b w:val="0"/>
      <w:bCs w:val="0"/>
      <w:color w:val="2E74B5"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8241428">
      <w:bodyDiv w:val="1"/>
      <w:marLeft w:val="0"/>
      <w:marRight w:val="0"/>
      <w:marTop w:val="0"/>
      <w:marBottom w:val="0"/>
      <w:divBdr>
        <w:top w:val="none" w:sz="0" w:space="0" w:color="auto"/>
        <w:left w:val="none" w:sz="0" w:space="0" w:color="auto"/>
        <w:bottom w:val="none" w:sz="0" w:space="0" w:color="auto"/>
        <w:right w:val="none" w:sz="0" w:space="0" w:color="auto"/>
      </w:divBdr>
      <w:divsChild>
        <w:div w:id="86117600">
          <w:marLeft w:val="0"/>
          <w:marRight w:val="0"/>
          <w:marTop w:val="0"/>
          <w:marBottom w:val="0"/>
          <w:divBdr>
            <w:top w:val="none" w:sz="0" w:space="0" w:color="auto"/>
            <w:left w:val="none" w:sz="0" w:space="0" w:color="auto"/>
            <w:bottom w:val="none" w:sz="0" w:space="0" w:color="auto"/>
            <w:right w:val="none" w:sz="0" w:space="0" w:color="auto"/>
          </w:divBdr>
        </w:div>
      </w:divsChild>
    </w:div>
    <w:div w:id="20741009">
      <w:bodyDiv w:val="1"/>
      <w:marLeft w:val="0"/>
      <w:marRight w:val="0"/>
      <w:marTop w:val="0"/>
      <w:marBottom w:val="0"/>
      <w:divBdr>
        <w:top w:val="none" w:sz="0" w:space="0" w:color="auto"/>
        <w:left w:val="none" w:sz="0" w:space="0" w:color="auto"/>
        <w:bottom w:val="none" w:sz="0" w:space="0" w:color="auto"/>
        <w:right w:val="none" w:sz="0" w:space="0" w:color="auto"/>
      </w:divBdr>
    </w:div>
    <w:div w:id="36009559">
      <w:bodyDiv w:val="1"/>
      <w:marLeft w:val="0"/>
      <w:marRight w:val="0"/>
      <w:marTop w:val="0"/>
      <w:marBottom w:val="0"/>
      <w:divBdr>
        <w:top w:val="none" w:sz="0" w:space="0" w:color="auto"/>
        <w:left w:val="none" w:sz="0" w:space="0" w:color="auto"/>
        <w:bottom w:val="none" w:sz="0" w:space="0" w:color="auto"/>
        <w:right w:val="none" w:sz="0" w:space="0" w:color="auto"/>
      </w:divBdr>
    </w:div>
    <w:div w:id="110366106">
      <w:bodyDiv w:val="1"/>
      <w:marLeft w:val="0"/>
      <w:marRight w:val="0"/>
      <w:marTop w:val="0"/>
      <w:marBottom w:val="0"/>
      <w:divBdr>
        <w:top w:val="none" w:sz="0" w:space="0" w:color="auto"/>
        <w:left w:val="none" w:sz="0" w:space="0" w:color="auto"/>
        <w:bottom w:val="none" w:sz="0" w:space="0" w:color="auto"/>
        <w:right w:val="none" w:sz="0" w:space="0" w:color="auto"/>
      </w:divBdr>
      <w:divsChild>
        <w:div w:id="1230848205">
          <w:marLeft w:val="0"/>
          <w:marRight w:val="0"/>
          <w:marTop w:val="0"/>
          <w:marBottom w:val="0"/>
          <w:divBdr>
            <w:top w:val="none" w:sz="0" w:space="0" w:color="auto"/>
            <w:left w:val="none" w:sz="0" w:space="0" w:color="auto"/>
            <w:bottom w:val="none" w:sz="0" w:space="0" w:color="auto"/>
            <w:right w:val="none" w:sz="0" w:space="0" w:color="auto"/>
          </w:divBdr>
        </w:div>
      </w:divsChild>
    </w:div>
    <w:div w:id="111940977">
      <w:bodyDiv w:val="1"/>
      <w:marLeft w:val="0"/>
      <w:marRight w:val="0"/>
      <w:marTop w:val="0"/>
      <w:marBottom w:val="0"/>
      <w:divBdr>
        <w:top w:val="none" w:sz="0" w:space="0" w:color="auto"/>
        <w:left w:val="none" w:sz="0" w:space="0" w:color="auto"/>
        <w:bottom w:val="none" w:sz="0" w:space="0" w:color="auto"/>
        <w:right w:val="none" w:sz="0" w:space="0" w:color="auto"/>
      </w:divBdr>
      <w:divsChild>
        <w:div w:id="2089956713">
          <w:marLeft w:val="0"/>
          <w:marRight w:val="0"/>
          <w:marTop w:val="0"/>
          <w:marBottom w:val="0"/>
          <w:divBdr>
            <w:top w:val="none" w:sz="0" w:space="0" w:color="auto"/>
            <w:left w:val="none" w:sz="0" w:space="0" w:color="auto"/>
            <w:bottom w:val="none" w:sz="0" w:space="0" w:color="auto"/>
            <w:right w:val="none" w:sz="0" w:space="0" w:color="auto"/>
          </w:divBdr>
        </w:div>
      </w:divsChild>
    </w:div>
    <w:div w:id="147090439">
      <w:bodyDiv w:val="1"/>
      <w:marLeft w:val="0"/>
      <w:marRight w:val="0"/>
      <w:marTop w:val="0"/>
      <w:marBottom w:val="0"/>
      <w:divBdr>
        <w:top w:val="none" w:sz="0" w:space="0" w:color="auto"/>
        <w:left w:val="none" w:sz="0" w:space="0" w:color="auto"/>
        <w:bottom w:val="none" w:sz="0" w:space="0" w:color="auto"/>
        <w:right w:val="none" w:sz="0" w:space="0" w:color="auto"/>
      </w:divBdr>
    </w:div>
    <w:div w:id="165898686">
      <w:bodyDiv w:val="1"/>
      <w:marLeft w:val="0"/>
      <w:marRight w:val="0"/>
      <w:marTop w:val="0"/>
      <w:marBottom w:val="0"/>
      <w:divBdr>
        <w:top w:val="none" w:sz="0" w:space="0" w:color="auto"/>
        <w:left w:val="none" w:sz="0" w:space="0" w:color="auto"/>
        <w:bottom w:val="none" w:sz="0" w:space="0" w:color="auto"/>
        <w:right w:val="none" w:sz="0" w:space="0" w:color="auto"/>
      </w:divBdr>
    </w:div>
    <w:div w:id="178474476">
      <w:bodyDiv w:val="1"/>
      <w:marLeft w:val="0"/>
      <w:marRight w:val="0"/>
      <w:marTop w:val="0"/>
      <w:marBottom w:val="0"/>
      <w:divBdr>
        <w:top w:val="none" w:sz="0" w:space="0" w:color="auto"/>
        <w:left w:val="none" w:sz="0" w:space="0" w:color="auto"/>
        <w:bottom w:val="none" w:sz="0" w:space="0" w:color="auto"/>
        <w:right w:val="none" w:sz="0" w:space="0" w:color="auto"/>
      </w:divBdr>
    </w:div>
    <w:div w:id="235634673">
      <w:bodyDiv w:val="1"/>
      <w:marLeft w:val="0"/>
      <w:marRight w:val="0"/>
      <w:marTop w:val="0"/>
      <w:marBottom w:val="0"/>
      <w:divBdr>
        <w:top w:val="none" w:sz="0" w:space="0" w:color="auto"/>
        <w:left w:val="none" w:sz="0" w:space="0" w:color="auto"/>
        <w:bottom w:val="none" w:sz="0" w:space="0" w:color="auto"/>
        <w:right w:val="none" w:sz="0" w:space="0" w:color="auto"/>
      </w:divBdr>
    </w:div>
    <w:div w:id="464349287">
      <w:bodyDiv w:val="1"/>
      <w:marLeft w:val="0"/>
      <w:marRight w:val="0"/>
      <w:marTop w:val="0"/>
      <w:marBottom w:val="0"/>
      <w:divBdr>
        <w:top w:val="none" w:sz="0" w:space="0" w:color="auto"/>
        <w:left w:val="none" w:sz="0" w:space="0" w:color="auto"/>
        <w:bottom w:val="none" w:sz="0" w:space="0" w:color="auto"/>
        <w:right w:val="none" w:sz="0" w:space="0" w:color="auto"/>
      </w:divBdr>
      <w:divsChild>
        <w:div w:id="1402631640">
          <w:marLeft w:val="0"/>
          <w:marRight w:val="0"/>
          <w:marTop w:val="0"/>
          <w:marBottom w:val="0"/>
          <w:divBdr>
            <w:top w:val="none" w:sz="0" w:space="0" w:color="auto"/>
            <w:left w:val="none" w:sz="0" w:space="0" w:color="auto"/>
            <w:bottom w:val="none" w:sz="0" w:space="0" w:color="auto"/>
            <w:right w:val="none" w:sz="0" w:space="0" w:color="auto"/>
          </w:divBdr>
        </w:div>
      </w:divsChild>
    </w:div>
    <w:div w:id="523980468">
      <w:bodyDiv w:val="1"/>
      <w:marLeft w:val="0"/>
      <w:marRight w:val="0"/>
      <w:marTop w:val="0"/>
      <w:marBottom w:val="0"/>
      <w:divBdr>
        <w:top w:val="none" w:sz="0" w:space="0" w:color="auto"/>
        <w:left w:val="none" w:sz="0" w:space="0" w:color="auto"/>
        <w:bottom w:val="none" w:sz="0" w:space="0" w:color="auto"/>
        <w:right w:val="none" w:sz="0" w:space="0" w:color="auto"/>
      </w:divBdr>
      <w:divsChild>
        <w:div w:id="915632547">
          <w:marLeft w:val="0"/>
          <w:marRight w:val="0"/>
          <w:marTop w:val="0"/>
          <w:marBottom w:val="0"/>
          <w:divBdr>
            <w:top w:val="none" w:sz="0" w:space="0" w:color="auto"/>
            <w:left w:val="none" w:sz="0" w:space="0" w:color="auto"/>
            <w:bottom w:val="none" w:sz="0" w:space="0" w:color="auto"/>
            <w:right w:val="none" w:sz="0" w:space="0" w:color="auto"/>
          </w:divBdr>
        </w:div>
      </w:divsChild>
    </w:div>
    <w:div w:id="550463701">
      <w:bodyDiv w:val="1"/>
      <w:marLeft w:val="0"/>
      <w:marRight w:val="0"/>
      <w:marTop w:val="0"/>
      <w:marBottom w:val="0"/>
      <w:divBdr>
        <w:top w:val="none" w:sz="0" w:space="0" w:color="auto"/>
        <w:left w:val="none" w:sz="0" w:space="0" w:color="auto"/>
        <w:bottom w:val="none" w:sz="0" w:space="0" w:color="auto"/>
        <w:right w:val="none" w:sz="0" w:space="0" w:color="auto"/>
      </w:divBdr>
      <w:divsChild>
        <w:div w:id="789861449">
          <w:marLeft w:val="0"/>
          <w:marRight w:val="0"/>
          <w:marTop w:val="0"/>
          <w:marBottom w:val="0"/>
          <w:divBdr>
            <w:top w:val="none" w:sz="0" w:space="0" w:color="auto"/>
            <w:left w:val="none" w:sz="0" w:space="0" w:color="auto"/>
            <w:bottom w:val="none" w:sz="0" w:space="0" w:color="auto"/>
            <w:right w:val="none" w:sz="0" w:space="0" w:color="auto"/>
          </w:divBdr>
        </w:div>
      </w:divsChild>
    </w:div>
    <w:div w:id="664477665">
      <w:bodyDiv w:val="1"/>
      <w:marLeft w:val="0"/>
      <w:marRight w:val="0"/>
      <w:marTop w:val="0"/>
      <w:marBottom w:val="0"/>
      <w:divBdr>
        <w:top w:val="none" w:sz="0" w:space="0" w:color="auto"/>
        <w:left w:val="none" w:sz="0" w:space="0" w:color="auto"/>
        <w:bottom w:val="none" w:sz="0" w:space="0" w:color="auto"/>
        <w:right w:val="none" w:sz="0" w:space="0" w:color="auto"/>
      </w:divBdr>
    </w:div>
    <w:div w:id="719019544">
      <w:bodyDiv w:val="1"/>
      <w:marLeft w:val="0"/>
      <w:marRight w:val="0"/>
      <w:marTop w:val="0"/>
      <w:marBottom w:val="0"/>
      <w:divBdr>
        <w:top w:val="none" w:sz="0" w:space="0" w:color="auto"/>
        <w:left w:val="none" w:sz="0" w:space="0" w:color="auto"/>
        <w:bottom w:val="none" w:sz="0" w:space="0" w:color="auto"/>
        <w:right w:val="none" w:sz="0" w:space="0" w:color="auto"/>
      </w:divBdr>
      <w:divsChild>
        <w:div w:id="1222790467">
          <w:marLeft w:val="0"/>
          <w:marRight w:val="0"/>
          <w:marTop w:val="0"/>
          <w:marBottom w:val="0"/>
          <w:divBdr>
            <w:top w:val="none" w:sz="0" w:space="0" w:color="auto"/>
            <w:left w:val="none" w:sz="0" w:space="0" w:color="auto"/>
            <w:bottom w:val="none" w:sz="0" w:space="0" w:color="auto"/>
            <w:right w:val="none" w:sz="0" w:space="0" w:color="auto"/>
          </w:divBdr>
        </w:div>
      </w:divsChild>
    </w:div>
    <w:div w:id="840896404">
      <w:bodyDiv w:val="1"/>
      <w:marLeft w:val="0"/>
      <w:marRight w:val="0"/>
      <w:marTop w:val="0"/>
      <w:marBottom w:val="0"/>
      <w:divBdr>
        <w:top w:val="none" w:sz="0" w:space="0" w:color="auto"/>
        <w:left w:val="none" w:sz="0" w:space="0" w:color="auto"/>
        <w:bottom w:val="none" w:sz="0" w:space="0" w:color="auto"/>
        <w:right w:val="none" w:sz="0" w:space="0" w:color="auto"/>
      </w:divBdr>
    </w:div>
    <w:div w:id="845171443">
      <w:bodyDiv w:val="1"/>
      <w:marLeft w:val="0"/>
      <w:marRight w:val="0"/>
      <w:marTop w:val="0"/>
      <w:marBottom w:val="0"/>
      <w:divBdr>
        <w:top w:val="none" w:sz="0" w:space="0" w:color="auto"/>
        <w:left w:val="none" w:sz="0" w:space="0" w:color="auto"/>
        <w:bottom w:val="none" w:sz="0" w:space="0" w:color="auto"/>
        <w:right w:val="none" w:sz="0" w:space="0" w:color="auto"/>
      </w:divBdr>
    </w:div>
    <w:div w:id="939722084">
      <w:bodyDiv w:val="1"/>
      <w:marLeft w:val="0"/>
      <w:marRight w:val="0"/>
      <w:marTop w:val="0"/>
      <w:marBottom w:val="0"/>
      <w:divBdr>
        <w:top w:val="none" w:sz="0" w:space="0" w:color="auto"/>
        <w:left w:val="none" w:sz="0" w:space="0" w:color="auto"/>
        <w:bottom w:val="none" w:sz="0" w:space="0" w:color="auto"/>
        <w:right w:val="none" w:sz="0" w:space="0" w:color="auto"/>
      </w:divBdr>
      <w:divsChild>
        <w:div w:id="1260063513">
          <w:marLeft w:val="0"/>
          <w:marRight w:val="0"/>
          <w:marTop w:val="0"/>
          <w:marBottom w:val="0"/>
          <w:divBdr>
            <w:top w:val="none" w:sz="0" w:space="0" w:color="auto"/>
            <w:left w:val="none" w:sz="0" w:space="0" w:color="auto"/>
            <w:bottom w:val="none" w:sz="0" w:space="0" w:color="auto"/>
            <w:right w:val="none" w:sz="0" w:space="0" w:color="auto"/>
          </w:divBdr>
        </w:div>
      </w:divsChild>
    </w:div>
    <w:div w:id="952204070">
      <w:bodyDiv w:val="1"/>
      <w:marLeft w:val="0"/>
      <w:marRight w:val="0"/>
      <w:marTop w:val="0"/>
      <w:marBottom w:val="0"/>
      <w:divBdr>
        <w:top w:val="none" w:sz="0" w:space="0" w:color="auto"/>
        <w:left w:val="none" w:sz="0" w:space="0" w:color="auto"/>
        <w:bottom w:val="none" w:sz="0" w:space="0" w:color="auto"/>
        <w:right w:val="none" w:sz="0" w:space="0" w:color="auto"/>
      </w:divBdr>
      <w:divsChild>
        <w:div w:id="1544635622">
          <w:marLeft w:val="0"/>
          <w:marRight w:val="0"/>
          <w:marTop w:val="0"/>
          <w:marBottom w:val="0"/>
          <w:divBdr>
            <w:top w:val="none" w:sz="0" w:space="0" w:color="auto"/>
            <w:left w:val="none" w:sz="0" w:space="0" w:color="auto"/>
            <w:bottom w:val="none" w:sz="0" w:space="0" w:color="auto"/>
            <w:right w:val="none" w:sz="0" w:space="0" w:color="auto"/>
          </w:divBdr>
        </w:div>
      </w:divsChild>
    </w:div>
    <w:div w:id="972558432">
      <w:bodyDiv w:val="1"/>
      <w:marLeft w:val="0"/>
      <w:marRight w:val="0"/>
      <w:marTop w:val="0"/>
      <w:marBottom w:val="0"/>
      <w:divBdr>
        <w:top w:val="none" w:sz="0" w:space="0" w:color="auto"/>
        <w:left w:val="none" w:sz="0" w:space="0" w:color="auto"/>
        <w:bottom w:val="none" w:sz="0" w:space="0" w:color="auto"/>
        <w:right w:val="none" w:sz="0" w:space="0" w:color="auto"/>
      </w:divBdr>
      <w:divsChild>
        <w:div w:id="2066175067">
          <w:marLeft w:val="0"/>
          <w:marRight w:val="0"/>
          <w:marTop w:val="0"/>
          <w:marBottom w:val="0"/>
          <w:divBdr>
            <w:top w:val="none" w:sz="0" w:space="0" w:color="auto"/>
            <w:left w:val="none" w:sz="0" w:space="0" w:color="auto"/>
            <w:bottom w:val="none" w:sz="0" w:space="0" w:color="auto"/>
            <w:right w:val="none" w:sz="0" w:space="0" w:color="auto"/>
          </w:divBdr>
        </w:div>
      </w:divsChild>
    </w:div>
    <w:div w:id="977882104">
      <w:bodyDiv w:val="1"/>
      <w:marLeft w:val="0"/>
      <w:marRight w:val="0"/>
      <w:marTop w:val="0"/>
      <w:marBottom w:val="0"/>
      <w:divBdr>
        <w:top w:val="none" w:sz="0" w:space="0" w:color="auto"/>
        <w:left w:val="none" w:sz="0" w:space="0" w:color="auto"/>
        <w:bottom w:val="none" w:sz="0" w:space="0" w:color="auto"/>
        <w:right w:val="none" w:sz="0" w:space="0" w:color="auto"/>
      </w:divBdr>
      <w:divsChild>
        <w:div w:id="1296720407">
          <w:marLeft w:val="0"/>
          <w:marRight w:val="0"/>
          <w:marTop w:val="0"/>
          <w:marBottom w:val="0"/>
          <w:divBdr>
            <w:top w:val="none" w:sz="0" w:space="0" w:color="auto"/>
            <w:left w:val="none" w:sz="0" w:space="0" w:color="auto"/>
            <w:bottom w:val="none" w:sz="0" w:space="0" w:color="auto"/>
            <w:right w:val="none" w:sz="0" w:space="0" w:color="auto"/>
          </w:divBdr>
        </w:div>
      </w:divsChild>
    </w:div>
    <w:div w:id="977951919">
      <w:bodyDiv w:val="1"/>
      <w:marLeft w:val="0"/>
      <w:marRight w:val="0"/>
      <w:marTop w:val="0"/>
      <w:marBottom w:val="0"/>
      <w:divBdr>
        <w:top w:val="none" w:sz="0" w:space="0" w:color="auto"/>
        <w:left w:val="none" w:sz="0" w:space="0" w:color="auto"/>
        <w:bottom w:val="none" w:sz="0" w:space="0" w:color="auto"/>
        <w:right w:val="none" w:sz="0" w:space="0" w:color="auto"/>
      </w:divBdr>
    </w:div>
    <w:div w:id="1023018564">
      <w:bodyDiv w:val="1"/>
      <w:marLeft w:val="0"/>
      <w:marRight w:val="0"/>
      <w:marTop w:val="0"/>
      <w:marBottom w:val="0"/>
      <w:divBdr>
        <w:top w:val="none" w:sz="0" w:space="0" w:color="auto"/>
        <w:left w:val="none" w:sz="0" w:space="0" w:color="auto"/>
        <w:bottom w:val="none" w:sz="0" w:space="0" w:color="auto"/>
        <w:right w:val="none" w:sz="0" w:space="0" w:color="auto"/>
      </w:divBdr>
      <w:divsChild>
        <w:div w:id="1744254744">
          <w:marLeft w:val="0"/>
          <w:marRight w:val="0"/>
          <w:marTop w:val="0"/>
          <w:marBottom w:val="0"/>
          <w:divBdr>
            <w:top w:val="none" w:sz="0" w:space="0" w:color="auto"/>
            <w:left w:val="none" w:sz="0" w:space="0" w:color="auto"/>
            <w:bottom w:val="none" w:sz="0" w:space="0" w:color="auto"/>
            <w:right w:val="none" w:sz="0" w:space="0" w:color="auto"/>
          </w:divBdr>
        </w:div>
      </w:divsChild>
    </w:div>
    <w:div w:id="1110856236">
      <w:bodyDiv w:val="1"/>
      <w:marLeft w:val="0"/>
      <w:marRight w:val="0"/>
      <w:marTop w:val="0"/>
      <w:marBottom w:val="0"/>
      <w:divBdr>
        <w:top w:val="none" w:sz="0" w:space="0" w:color="auto"/>
        <w:left w:val="none" w:sz="0" w:space="0" w:color="auto"/>
        <w:bottom w:val="none" w:sz="0" w:space="0" w:color="auto"/>
        <w:right w:val="none" w:sz="0" w:space="0" w:color="auto"/>
      </w:divBdr>
    </w:div>
    <w:div w:id="1146319818">
      <w:bodyDiv w:val="1"/>
      <w:marLeft w:val="0"/>
      <w:marRight w:val="0"/>
      <w:marTop w:val="0"/>
      <w:marBottom w:val="0"/>
      <w:divBdr>
        <w:top w:val="none" w:sz="0" w:space="0" w:color="auto"/>
        <w:left w:val="none" w:sz="0" w:space="0" w:color="auto"/>
        <w:bottom w:val="none" w:sz="0" w:space="0" w:color="auto"/>
        <w:right w:val="none" w:sz="0" w:space="0" w:color="auto"/>
      </w:divBdr>
    </w:div>
    <w:div w:id="1188907525">
      <w:bodyDiv w:val="1"/>
      <w:marLeft w:val="0"/>
      <w:marRight w:val="0"/>
      <w:marTop w:val="0"/>
      <w:marBottom w:val="0"/>
      <w:divBdr>
        <w:top w:val="none" w:sz="0" w:space="0" w:color="auto"/>
        <w:left w:val="none" w:sz="0" w:space="0" w:color="auto"/>
        <w:bottom w:val="none" w:sz="0" w:space="0" w:color="auto"/>
        <w:right w:val="none" w:sz="0" w:space="0" w:color="auto"/>
      </w:divBdr>
    </w:div>
    <w:div w:id="1198469457">
      <w:bodyDiv w:val="1"/>
      <w:marLeft w:val="0"/>
      <w:marRight w:val="0"/>
      <w:marTop w:val="0"/>
      <w:marBottom w:val="0"/>
      <w:divBdr>
        <w:top w:val="none" w:sz="0" w:space="0" w:color="auto"/>
        <w:left w:val="none" w:sz="0" w:space="0" w:color="auto"/>
        <w:bottom w:val="none" w:sz="0" w:space="0" w:color="auto"/>
        <w:right w:val="none" w:sz="0" w:space="0" w:color="auto"/>
      </w:divBdr>
      <w:divsChild>
        <w:div w:id="534732164">
          <w:marLeft w:val="0"/>
          <w:marRight w:val="0"/>
          <w:marTop w:val="0"/>
          <w:marBottom w:val="0"/>
          <w:divBdr>
            <w:top w:val="none" w:sz="0" w:space="0" w:color="auto"/>
            <w:left w:val="none" w:sz="0" w:space="0" w:color="auto"/>
            <w:bottom w:val="none" w:sz="0" w:space="0" w:color="auto"/>
            <w:right w:val="none" w:sz="0" w:space="0" w:color="auto"/>
          </w:divBdr>
        </w:div>
      </w:divsChild>
    </w:div>
    <w:div w:id="1215504506">
      <w:bodyDiv w:val="1"/>
      <w:marLeft w:val="0"/>
      <w:marRight w:val="0"/>
      <w:marTop w:val="0"/>
      <w:marBottom w:val="0"/>
      <w:divBdr>
        <w:top w:val="none" w:sz="0" w:space="0" w:color="auto"/>
        <w:left w:val="none" w:sz="0" w:space="0" w:color="auto"/>
        <w:bottom w:val="none" w:sz="0" w:space="0" w:color="auto"/>
        <w:right w:val="none" w:sz="0" w:space="0" w:color="auto"/>
      </w:divBdr>
      <w:divsChild>
        <w:div w:id="2062435251">
          <w:marLeft w:val="0"/>
          <w:marRight w:val="0"/>
          <w:marTop w:val="0"/>
          <w:marBottom w:val="0"/>
          <w:divBdr>
            <w:top w:val="none" w:sz="0" w:space="0" w:color="auto"/>
            <w:left w:val="none" w:sz="0" w:space="0" w:color="auto"/>
            <w:bottom w:val="none" w:sz="0" w:space="0" w:color="auto"/>
            <w:right w:val="none" w:sz="0" w:space="0" w:color="auto"/>
          </w:divBdr>
        </w:div>
      </w:divsChild>
    </w:div>
    <w:div w:id="1290742428">
      <w:bodyDiv w:val="1"/>
      <w:marLeft w:val="0"/>
      <w:marRight w:val="0"/>
      <w:marTop w:val="0"/>
      <w:marBottom w:val="0"/>
      <w:divBdr>
        <w:top w:val="none" w:sz="0" w:space="0" w:color="auto"/>
        <w:left w:val="none" w:sz="0" w:space="0" w:color="auto"/>
        <w:bottom w:val="none" w:sz="0" w:space="0" w:color="auto"/>
        <w:right w:val="none" w:sz="0" w:space="0" w:color="auto"/>
      </w:divBdr>
      <w:divsChild>
        <w:div w:id="1086271119">
          <w:marLeft w:val="0"/>
          <w:marRight w:val="0"/>
          <w:marTop w:val="0"/>
          <w:marBottom w:val="0"/>
          <w:divBdr>
            <w:top w:val="none" w:sz="0" w:space="0" w:color="auto"/>
            <w:left w:val="none" w:sz="0" w:space="0" w:color="auto"/>
            <w:bottom w:val="none" w:sz="0" w:space="0" w:color="auto"/>
            <w:right w:val="none" w:sz="0" w:space="0" w:color="auto"/>
          </w:divBdr>
        </w:div>
      </w:divsChild>
    </w:div>
    <w:div w:id="1297835058">
      <w:bodyDiv w:val="1"/>
      <w:marLeft w:val="0"/>
      <w:marRight w:val="0"/>
      <w:marTop w:val="0"/>
      <w:marBottom w:val="0"/>
      <w:divBdr>
        <w:top w:val="none" w:sz="0" w:space="0" w:color="auto"/>
        <w:left w:val="none" w:sz="0" w:space="0" w:color="auto"/>
        <w:bottom w:val="none" w:sz="0" w:space="0" w:color="auto"/>
        <w:right w:val="none" w:sz="0" w:space="0" w:color="auto"/>
      </w:divBdr>
      <w:divsChild>
        <w:div w:id="217060602">
          <w:marLeft w:val="0"/>
          <w:marRight w:val="0"/>
          <w:marTop w:val="0"/>
          <w:marBottom w:val="0"/>
          <w:divBdr>
            <w:top w:val="none" w:sz="0" w:space="0" w:color="auto"/>
            <w:left w:val="none" w:sz="0" w:space="0" w:color="auto"/>
            <w:bottom w:val="none" w:sz="0" w:space="0" w:color="auto"/>
            <w:right w:val="none" w:sz="0" w:space="0" w:color="auto"/>
          </w:divBdr>
        </w:div>
      </w:divsChild>
    </w:div>
    <w:div w:id="1318419176">
      <w:bodyDiv w:val="1"/>
      <w:marLeft w:val="0"/>
      <w:marRight w:val="0"/>
      <w:marTop w:val="0"/>
      <w:marBottom w:val="0"/>
      <w:divBdr>
        <w:top w:val="none" w:sz="0" w:space="0" w:color="auto"/>
        <w:left w:val="none" w:sz="0" w:space="0" w:color="auto"/>
        <w:bottom w:val="none" w:sz="0" w:space="0" w:color="auto"/>
        <w:right w:val="none" w:sz="0" w:space="0" w:color="auto"/>
      </w:divBdr>
    </w:div>
    <w:div w:id="1323312109">
      <w:bodyDiv w:val="1"/>
      <w:marLeft w:val="0"/>
      <w:marRight w:val="0"/>
      <w:marTop w:val="0"/>
      <w:marBottom w:val="0"/>
      <w:divBdr>
        <w:top w:val="none" w:sz="0" w:space="0" w:color="auto"/>
        <w:left w:val="none" w:sz="0" w:space="0" w:color="auto"/>
        <w:bottom w:val="none" w:sz="0" w:space="0" w:color="auto"/>
        <w:right w:val="none" w:sz="0" w:space="0" w:color="auto"/>
      </w:divBdr>
      <w:divsChild>
        <w:div w:id="1130705302">
          <w:marLeft w:val="0"/>
          <w:marRight w:val="0"/>
          <w:marTop w:val="0"/>
          <w:marBottom w:val="0"/>
          <w:divBdr>
            <w:top w:val="none" w:sz="0" w:space="0" w:color="auto"/>
            <w:left w:val="none" w:sz="0" w:space="0" w:color="auto"/>
            <w:bottom w:val="none" w:sz="0" w:space="0" w:color="auto"/>
            <w:right w:val="none" w:sz="0" w:space="0" w:color="auto"/>
          </w:divBdr>
        </w:div>
      </w:divsChild>
    </w:div>
    <w:div w:id="1336806112">
      <w:bodyDiv w:val="1"/>
      <w:marLeft w:val="0"/>
      <w:marRight w:val="0"/>
      <w:marTop w:val="0"/>
      <w:marBottom w:val="0"/>
      <w:divBdr>
        <w:top w:val="none" w:sz="0" w:space="0" w:color="auto"/>
        <w:left w:val="none" w:sz="0" w:space="0" w:color="auto"/>
        <w:bottom w:val="none" w:sz="0" w:space="0" w:color="auto"/>
        <w:right w:val="none" w:sz="0" w:space="0" w:color="auto"/>
      </w:divBdr>
      <w:divsChild>
        <w:div w:id="896480282">
          <w:marLeft w:val="0"/>
          <w:marRight w:val="0"/>
          <w:marTop w:val="0"/>
          <w:marBottom w:val="0"/>
          <w:divBdr>
            <w:top w:val="none" w:sz="0" w:space="0" w:color="auto"/>
            <w:left w:val="none" w:sz="0" w:space="0" w:color="auto"/>
            <w:bottom w:val="none" w:sz="0" w:space="0" w:color="auto"/>
            <w:right w:val="none" w:sz="0" w:space="0" w:color="auto"/>
          </w:divBdr>
          <w:divsChild>
            <w:div w:id="20900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8422">
      <w:bodyDiv w:val="1"/>
      <w:marLeft w:val="0"/>
      <w:marRight w:val="0"/>
      <w:marTop w:val="0"/>
      <w:marBottom w:val="0"/>
      <w:divBdr>
        <w:top w:val="none" w:sz="0" w:space="0" w:color="auto"/>
        <w:left w:val="none" w:sz="0" w:space="0" w:color="auto"/>
        <w:bottom w:val="none" w:sz="0" w:space="0" w:color="auto"/>
        <w:right w:val="none" w:sz="0" w:space="0" w:color="auto"/>
      </w:divBdr>
    </w:div>
    <w:div w:id="1438331547">
      <w:bodyDiv w:val="1"/>
      <w:marLeft w:val="0"/>
      <w:marRight w:val="0"/>
      <w:marTop w:val="0"/>
      <w:marBottom w:val="0"/>
      <w:divBdr>
        <w:top w:val="none" w:sz="0" w:space="0" w:color="auto"/>
        <w:left w:val="none" w:sz="0" w:space="0" w:color="auto"/>
        <w:bottom w:val="none" w:sz="0" w:space="0" w:color="auto"/>
        <w:right w:val="none" w:sz="0" w:space="0" w:color="auto"/>
      </w:divBdr>
      <w:divsChild>
        <w:div w:id="1005590472">
          <w:marLeft w:val="0"/>
          <w:marRight w:val="0"/>
          <w:marTop w:val="0"/>
          <w:marBottom w:val="0"/>
          <w:divBdr>
            <w:top w:val="none" w:sz="0" w:space="0" w:color="auto"/>
            <w:left w:val="none" w:sz="0" w:space="0" w:color="auto"/>
            <w:bottom w:val="none" w:sz="0" w:space="0" w:color="auto"/>
            <w:right w:val="none" w:sz="0" w:space="0" w:color="auto"/>
          </w:divBdr>
        </w:div>
      </w:divsChild>
    </w:div>
    <w:div w:id="1445152059">
      <w:bodyDiv w:val="1"/>
      <w:marLeft w:val="0"/>
      <w:marRight w:val="0"/>
      <w:marTop w:val="0"/>
      <w:marBottom w:val="0"/>
      <w:divBdr>
        <w:top w:val="none" w:sz="0" w:space="0" w:color="auto"/>
        <w:left w:val="none" w:sz="0" w:space="0" w:color="auto"/>
        <w:bottom w:val="none" w:sz="0" w:space="0" w:color="auto"/>
        <w:right w:val="none" w:sz="0" w:space="0" w:color="auto"/>
      </w:divBdr>
      <w:divsChild>
        <w:div w:id="1068647137">
          <w:marLeft w:val="0"/>
          <w:marRight w:val="0"/>
          <w:marTop w:val="0"/>
          <w:marBottom w:val="0"/>
          <w:divBdr>
            <w:top w:val="none" w:sz="0" w:space="0" w:color="auto"/>
            <w:left w:val="none" w:sz="0" w:space="0" w:color="auto"/>
            <w:bottom w:val="none" w:sz="0" w:space="0" w:color="auto"/>
            <w:right w:val="none" w:sz="0" w:space="0" w:color="auto"/>
          </w:divBdr>
        </w:div>
      </w:divsChild>
    </w:div>
    <w:div w:id="1454784623">
      <w:bodyDiv w:val="1"/>
      <w:marLeft w:val="0"/>
      <w:marRight w:val="0"/>
      <w:marTop w:val="0"/>
      <w:marBottom w:val="0"/>
      <w:divBdr>
        <w:top w:val="none" w:sz="0" w:space="0" w:color="auto"/>
        <w:left w:val="none" w:sz="0" w:space="0" w:color="auto"/>
        <w:bottom w:val="none" w:sz="0" w:space="0" w:color="auto"/>
        <w:right w:val="none" w:sz="0" w:space="0" w:color="auto"/>
      </w:divBdr>
    </w:div>
    <w:div w:id="1538157277">
      <w:bodyDiv w:val="1"/>
      <w:marLeft w:val="0"/>
      <w:marRight w:val="0"/>
      <w:marTop w:val="0"/>
      <w:marBottom w:val="0"/>
      <w:divBdr>
        <w:top w:val="none" w:sz="0" w:space="0" w:color="auto"/>
        <w:left w:val="none" w:sz="0" w:space="0" w:color="auto"/>
        <w:bottom w:val="none" w:sz="0" w:space="0" w:color="auto"/>
        <w:right w:val="none" w:sz="0" w:space="0" w:color="auto"/>
      </w:divBdr>
      <w:divsChild>
        <w:div w:id="1432510897">
          <w:marLeft w:val="0"/>
          <w:marRight w:val="0"/>
          <w:marTop w:val="0"/>
          <w:marBottom w:val="0"/>
          <w:divBdr>
            <w:top w:val="none" w:sz="0" w:space="0" w:color="auto"/>
            <w:left w:val="none" w:sz="0" w:space="0" w:color="auto"/>
            <w:bottom w:val="none" w:sz="0" w:space="0" w:color="auto"/>
            <w:right w:val="none" w:sz="0" w:space="0" w:color="auto"/>
          </w:divBdr>
        </w:div>
      </w:divsChild>
    </w:div>
    <w:div w:id="1552494589">
      <w:bodyDiv w:val="1"/>
      <w:marLeft w:val="0"/>
      <w:marRight w:val="0"/>
      <w:marTop w:val="0"/>
      <w:marBottom w:val="0"/>
      <w:divBdr>
        <w:top w:val="none" w:sz="0" w:space="0" w:color="auto"/>
        <w:left w:val="none" w:sz="0" w:space="0" w:color="auto"/>
        <w:bottom w:val="none" w:sz="0" w:space="0" w:color="auto"/>
        <w:right w:val="none" w:sz="0" w:space="0" w:color="auto"/>
      </w:divBdr>
    </w:div>
    <w:div w:id="1601447274">
      <w:bodyDiv w:val="1"/>
      <w:marLeft w:val="0"/>
      <w:marRight w:val="0"/>
      <w:marTop w:val="0"/>
      <w:marBottom w:val="0"/>
      <w:divBdr>
        <w:top w:val="none" w:sz="0" w:space="0" w:color="auto"/>
        <w:left w:val="none" w:sz="0" w:space="0" w:color="auto"/>
        <w:bottom w:val="none" w:sz="0" w:space="0" w:color="auto"/>
        <w:right w:val="none" w:sz="0" w:space="0" w:color="auto"/>
      </w:divBdr>
      <w:divsChild>
        <w:div w:id="297490908">
          <w:marLeft w:val="0"/>
          <w:marRight w:val="0"/>
          <w:marTop w:val="0"/>
          <w:marBottom w:val="0"/>
          <w:divBdr>
            <w:top w:val="none" w:sz="0" w:space="0" w:color="auto"/>
            <w:left w:val="none" w:sz="0" w:space="0" w:color="auto"/>
            <w:bottom w:val="none" w:sz="0" w:space="0" w:color="auto"/>
            <w:right w:val="none" w:sz="0" w:space="0" w:color="auto"/>
          </w:divBdr>
        </w:div>
      </w:divsChild>
    </w:div>
    <w:div w:id="1623799661">
      <w:bodyDiv w:val="1"/>
      <w:marLeft w:val="0"/>
      <w:marRight w:val="0"/>
      <w:marTop w:val="0"/>
      <w:marBottom w:val="0"/>
      <w:divBdr>
        <w:top w:val="none" w:sz="0" w:space="0" w:color="auto"/>
        <w:left w:val="none" w:sz="0" w:space="0" w:color="auto"/>
        <w:bottom w:val="none" w:sz="0" w:space="0" w:color="auto"/>
        <w:right w:val="none" w:sz="0" w:space="0" w:color="auto"/>
      </w:divBdr>
      <w:divsChild>
        <w:div w:id="1221286524">
          <w:marLeft w:val="0"/>
          <w:marRight w:val="0"/>
          <w:marTop w:val="0"/>
          <w:marBottom w:val="0"/>
          <w:divBdr>
            <w:top w:val="none" w:sz="0" w:space="0" w:color="auto"/>
            <w:left w:val="none" w:sz="0" w:space="0" w:color="auto"/>
            <w:bottom w:val="none" w:sz="0" w:space="0" w:color="auto"/>
            <w:right w:val="none" w:sz="0" w:space="0" w:color="auto"/>
          </w:divBdr>
          <w:divsChild>
            <w:div w:id="2116173590">
              <w:marLeft w:val="0"/>
              <w:marRight w:val="0"/>
              <w:marTop w:val="0"/>
              <w:marBottom w:val="0"/>
              <w:divBdr>
                <w:top w:val="none" w:sz="0" w:space="0" w:color="auto"/>
                <w:left w:val="none" w:sz="0" w:space="0" w:color="auto"/>
                <w:bottom w:val="none" w:sz="0" w:space="0" w:color="auto"/>
                <w:right w:val="none" w:sz="0" w:space="0" w:color="auto"/>
              </w:divBdr>
              <w:divsChild>
                <w:div w:id="128864543">
                  <w:marLeft w:val="0"/>
                  <w:marRight w:val="0"/>
                  <w:marTop w:val="0"/>
                  <w:marBottom w:val="0"/>
                  <w:divBdr>
                    <w:top w:val="none" w:sz="0" w:space="0" w:color="auto"/>
                    <w:left w:val="none" w:sz="0" w:space="0" w:color="auto"/>
                    <w:bottom w:val="none" w:sz="0" w:space="0" w:color="auto"/>
                    <w:right w:val="none" w:sz="0" w:space="0" w:color="auto"/>
                  </w:divBdr>
                </w:div>
                <w:div w:id="479227835">
                  <w:marLeft w:val="0"/>
                  <w:marRight w:val="0"/>
                  <w:marTop w:val="0"/>
                  <w:marBottom w:val="0"/>
                  <w:divBdr>
                    <w:top w:val="none" w:sz="0" w:space="0" w:color="auto"/>
                    <w:left w:val="none" w:sz="0" w:space="0" w:color="auto"/>
                    <w:bottom w:val="none" w:sz="0" w:space="0" w:color="auto"/>
                    <w:right w:val="none" w:sz="0" w:space="0" w:color="auto"/>
                  </w:divBdr>
                </w:div>
                <w:div w:id="786698367">
                  <w:marLeft w:val="0"/>
                  <w:marRight w:val="0"/>
                  <w:marTop w:val="0"/>
                  <w:marBottom w:val="0"/>
                  <w:divBdr>
                    <w:top w:val="none" w:sz="0" w:space="0" w:color="auto"/>
                    <w:left w:val="none" w:sz="0" w:space="0" w:color="auto"/>
                    <w:bottom w:val="none" w:sz="0" w:space="0" w:color="auto"/>
                    <w:right w:val="none" w:sz="0" w:space="0" w:color="auto"/>
                  </w:divBdr>
                </w:div>
                <w:div w:id="1389261661">
                  <w:marLeft w:val="0"/>
                  <w:marRight w:val="0"/>
                  <w:marTop w:val="0"/>
                  <w:marBottom w:val="0"/>
                  <w:divBdr>
                    <w:top w:val="none" w:sz="0" w:space="0" w:color="auto"/>
                    <w:left w:val="none" w:sz="0" w:space="0" w:color="auto"/>
                    <w:bottom w:val="none" w:sz="0" w:space="0" w:color="auto"/>
                    <w:right w:val="none" w:sz="0" w:space="0" w:color="auto"/>
                  </w:divBdr>
                </w:div>
                <w:div w:id="1476336446">
                  <w:marLeft w:val="0"/>
                  <w:marRight w:val="0"/>
                  <w:marTop w:val="0"/>
                  <w:marBottom w:val="0"/>
                  <w:divBdr>
                    <w:top w:val="none" w:sz="0" w:space="0" w:color="auto"/>
                    <w:left w:val="none" w:sz="0" w:space="0" w:color="auto"/>
                    <w:bottom w:val="none" w:sz="0" w:space="0" w:color="auto"/>
                    <w:right w:val="none" w:sz="0" w:space="0" w:color="auto"/>
                  </w:divBdr>
                </w:div>
                <w:div w:id="18573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00361">
      <w:bodyDiv w:val="1"/>
      <w:marLeft w:val="0"/>
      <w:marRight w:val="0"/>
      <w:marTop w:val="0"/>
      <w:marBottom w:val="0"/>
      <w:divBdr>
        <w:top w:val="none" w:sz="0" w:space="0" w:color="auto"/>
        <w:left w:val="none" w:sz="0" w:space="0" w:color="auto"/>
        <w:bottom w:val="none" w:sz="0" w:space="0" w:color="auto"/>
        <w:right w:val="none" w:sz="0" w:space="0" w:color="auto"/>
      </w:divBdr>
    </w:div>
    <w:div w:id="1673337293">
      <w:bodyDiv w:val="1"/>
      <w:marLeft w:val="0"/>
      <w:marRight w:val="0"/>
      <w:marTop w:val="0"/>
      <w:marBottom w:val="0"/>
      <w:divBdr>
        <w:top w:val="none" w:sz="0" w:space="0" w:color="auto"/>
        <w:left w:val="none" w:sz="0" w:space="0" w:color="auto"/>
        <w:bottom w:val="none" w:sz="0" w:space="0" w:color="auto"/>
        <w:right w:val="none" w:sz="0" w:space="0" w:color="auto"/>
      </w:divBdr>
      <w:divsChild>
        <w:div w:id="1089497108">
          <w:marLeft w:val="0"/>
          <w:marRight w:val="0"/>
          <w:marTop w:val="0"/>
          <w:marBottom w:val="0"/>
          <w:divBdr>
            <w:top w:val="none" w:sz="0" w:space="0" w:color="auto"/>
            <w:left w:val="none" w:sz="0" w:space="0" w:color="auto"/>
            <w:bottom w:val="none" w:sz="0" w:space="0" w:color="auto"/>
            <w:right w:val="none" w:sz="0" w:space="0" w:color="auto"/>
          </w:divBdr>
          <w:divsChild>
            <w:div w:id="330764471">
              <w:marLeft w:val="0"/>
              <w:marRight w:val="0"/>
              <w:marTop w:val="0"/>
              <w:marBottom w:val="0"/>
              <w:divBdr>
                <w:top w:val="none" w:sz="0" w:space="0" w:color="auto"/>
                <w:left w:val="none" w:sz="0" w:space="0" w:color="auto"/>
                <w:bottom w:val="none" w:sz="0" w:space="0" w:color="auto"/>
                <w:right w:val="none" w:sz="0" w:space="0" w:color="auto"/>
              </w:divBdr>
              <w:divsChild>
                <w:div w:id="417287010">
                  <w:marLeft w:val="0"/>
                  <w:marRight w:val="0"/>
                  <w:marTop w:val="0"/>
                  <w:marBottom w:val="0"/>
                  <w:divBdr>
                    <w:top w:val="single" w:sz="8" w:space="3" w:color="B5C4DF"/>
                    <w:left w:val="none" w:sz="0" w:space="0" w:color="auto"/>
                    <w:bottom w:val="none" w:sz="0" w:space="0" w:color="auto"/>
                    <w:right w:val="none" w:sz="0" w:space="0" w:color="auto"/>
                  </w:divBdr>
                </w:div>
              </w:divsChild>
            </w:div>
            <w:div w:id="1657421205">
              <w:marLeft w:val="0"/>
              <w:marRight w:val="0"/>
              <w:marTop w:val="0"/>
              <w:marBottom w:val="0"/>
              <w:divBdr>
                <w:top w:val="none" w:sz="0" w:space="0" w:color="auto"/>
                <w:left w:val="none" w:sz="0" w:space="0" w:color="auto"/>
                <w:bottom w:val="none" w:sz="0" w:space="0" w:color="auto"/>
                <w:right w:val="none" w:sz="0" w:space="0" w:color="auto"/>
              </w:divBdr>
              <w:divsChild>
                <w:div w:id="205469645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750929548">
      <w:bodyDiv w:val="1"/>
      <w:marLeft w:val="0"/>
      <w:marRight w:val="0"/>
      <w:marTop w:val="0"/>
      <w:marBottom w:val="0"/>
      <w:divBdr>
        <w:top w:val="none" w:sz="0" w:space="0" w:color="auto"/>
        <w:left w:val="none" w:sz="0" w:space="0" w:color="auto"/>
        <w:bottom w:val="none" w:sz="0" w:space="0" w:color="auto"/>
        <w:right w:val="none" w:sz="0" w:space="0" w:color="auto"/>
      </w:divBdr>
    </w:div>
    <w:div w:id="1779838649">
      <w:bodyDiv w:val="1"/>
      <w:marLeft w:val="0"/>
      <w:marRight w:val="0"/>
      <w:marTop w:val="0"/>
      <w:marBottom w:val="0"/>
      <w:divBdr>
        <w:top w:val="none" w:sz="0" w:space="0" w:color="auto"/>
        <w:left w:val="none" w:sz="0" w:space="0" w:color="auto"/>
        <w:bottom w:val="none" w:sz="0" w:space="0" w:color="auto"/>
        <w:right w:val="none" w:sz="0" w:space="0" w:color="auto"/>
      </w:divBdr>
    </w:div>
    <w:div w:id="1836071499">
      <w:bodyDiv w:val="1"/>
      <w:marLeft w:val="0"/>
      <w:marRight w:val="0"/>
      <w:marTop w:val="0"/>
      <w:marBottom w:val="0"/>
      <w:divBdr>
        <w:top w:val="none" w:sz="0" w:space="0" w:color="auto"/>
        <w:left w:val="none" w:sz="0" w:space="0" w:color="auto"/>
        <w:bottom w:val="none" w:sz="0" w:space="0" w:color="auto"/>
        <w:right w:val="none" w:sz="0" w:space="0" w:color="auto"/>
      </w:divBdr>
    </w:div>
    <w:div w:id="1853836681">
      <w:bodyDiv w:val="1"/>
      <w:marLeft w:val="0"/>
      <w:marRight w:val="0"/>
      <w:marTop w:val="0"/>
      <w:marBottom w:val="0"/>
      <w:divBdr>
        <w:top w:val="none" w:sz="0" w:space="0" w:color="auto"/>
        <w:left w:val="none" w:sz="0" w:space="0" w:color="auto"/>
        <w:bottom w:val="none" w:sz="0" w:space="0" w:color="auto"/>
        <w:right w:val="none" w:sz="0" w:space="0" w:color="auto"/>
      </w:divBdr>
    </w:div>
    <w:div w:id="1946036820">
      <w:bodyDiv w:val="1"/>
      <w:marLeft w:val="0"/>
      <w:marRight w:val="0"/>
      <w:marTop w:val="0"/>
      <w:marBottom w:val="0"/>
      <w:divBdr>
        <w:top w:val="none" w:sz="0" w:space="0" w:color="auto"/>
        <w:left w:val="none" w:sz="0" w:space="0" w:color="auto"/>
        <w:bottom w:val="none" w:sz="0" w:space="0" w:color="auto"/>
        <w:right w:val="none" w:sz="0" w:space="0" w:color="auto"/>
      </w:divBdr>
      <w:divsChild>
        <w:div w:id="1178547467">
          <w:marLeft w:val="0"/>
          <w:marRight w:val="0"/>
          <w:marTop w:val="0"/>
          <w:marBottom w:val="0"/>
          <w:divBdr>
            <w:top w:val="none" w:sz="0" w:space="0" w:color="auto"/>
            <w:left w:val="none" w:sz="0" w:space="0" w:color="auto"/>
            <w:bottom w:val="none" w:sz="0" w:space="0" w:color="auto"/>
            <w:right w:val="none" w:sz="0" w:space="0" w:color="auto"/>
          </w:divBdr>
        </w:div>
      </w:divsChild>
    </w:div>
    <w:div w:id="1979068298">
      <w:bodyDiv w:val="1"/>
      <w:marLeft w:val="0"/>
      <w:marRight w:val="0"/>
      <w:marTop w:val="0"/>
      <w:marBottom w:val="0"/>
      <w:divBdr>
        <w:top w:val="none" w:sz="0" w:space="0" w:color="auto"/>
        <w:left w:val="none" w:sz="0" w:space="0" w:color="auto"/>
        <w:bottom w:val="none" w:sz="0" w:space="0" w:color="auto"/>
        <w:right w:val="none" w:sz="0" w:space="0" w:color="auto"/>
      </w:divBdr>
      <w:divsChild>
        <w:div w:id="1635066779">
          <w:marLeft w:val="0"/>
          <w:marRight w:val="0"/>
          <w:marTop w:val="0"/>
          <w:marBottom w:val="0"/>
          <w:divBdr>
            <w:top w:val="none" w:sz="0" w:space="0" w:color="auto"/>
            <w:left w:val="none" w:sz="0" w:space="0" w:color="auto"/>
            <w:bottom w:val="none" w:sz="0" w:space="0" w:color="auto"/>
            <w:right w:val="none" w:sz="0" w:space="0" w:color="auto"/>
          </w:divBdr>
        </w:div>
      </w:divsChild>
    </w:div>
    <w:div w:id="201642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cri.org.il/he/38760" TargetMode="External"/><Relationship Id="rId21" Type="http://schemas.openxmlformats.org/officeDocument/2006/relationships/hyperlink" Target="http://www.israelhayom.co.il/article/423489" TargetMode="External"/><Relationship Id="rId42" Type="http://schemas.openxmlformats.org/officeDocument/2006/relationships/hyperlink" Target="http://www.maariv.co.il/news/military/Article-533146" TargetMode="External"/><Relationship Id="rId63" Type="http://schemas.openxmlformats.org/officeDocument/2006/relationships/hyperlink" Target="http://b.walla.co.il/item/2895719" TargetMode="External"/><Relationship Id="rId84" Type="http://schemas.openxmlformats.org/officeDocument/2006/relationships/hyperlink" Target="http://www.themarker.com/advertising/1.2925404" TargetMode="External"/><Relationship Id="rId138" Type="http://schemas.openxmlformats.org/officeDocument/2006/relationships/hyperlink" Target="http://www.mako.co.il/news-military/politics-q3_2016/Article-7a6501cb117e651004.htm" TargetMode="External"/><Relationship Id="rId159" Type="http://schemas.openxmlformats.org/officeDocument/2006/relationships/hyperlink" Target="http://www.acri.org.il/he/32038" TargetMode="External"/><Relationship Id="rId170" Type="http://schemas.openxmlformats.org/officeDocument/2006/relationships/hyperlink" Target="http://www.nrg.co.il/online/1/ART2/834/213.html" TargetMode="External"/><Relationship Id="rId191" Type="http://schemas.openxmlformats.org/officeDocument/2006/relationships/hyperlink" Target="http://www.themarker.com/realestate/1.2985322" TargetMode="External"/><Relationship Id="rId205" Type="http://schemas.openxmlformats.org/officeDocument/2006/relationships/hyperlink" Target="http://www.israelhayom.co.il/article/410639" TargetMode="External"/><Relationship Id="rId226" Type="http://schemas.openxmlformats.org/officeDocument/2006/relationships/hyperlink" Target="https://sites.google.com/site/acrifiles/4389.16.pdf" TargetMode="External"/><Relationship Id="rId247" Type="http://schemas.openxmlformats.org/officeDocument/2006/relationships/hyperlink" Target="http://www.haaretz.co.il/news/politics/.premium-1.2985808" TargetMode="External"/><Relationship Id="rId107" Type="http://schemas.openxmlformats.org/officeDocument/2006/relationships/hyperlink" Target="http://www.acri.org.il/he/36104" TargetMode="External"/><Relationship Id="rId11" Type="http://schemas.openxmlformats.org/officeDocument/2006/relationships/hyperlink" Target="http://www.acri.org.il/he/wp-content/uploads/2016/08/anti-democratic-legislation0816.pdf" TargetMode="External"/><Relationship Id="rId32" Type="http://schemas.openxmlformats.org/officeDocument/2006/relationships/hyperlink" Target="http://www.ynet.co.il/articles/0,7340,L-4781247,00.html" TargetMode="External"/><Relationship Id="rId53" Type="http://schemas.openxmlformats.org/officeDocument/2006/relationships/hyperlink" Target="http://www.the7eye.org.il/225854" TargetMode="External"/><Relationship Id="rId74" Type="http://schemas.openxmlformats.org/officeDocument/2006/relationships/hyperlink" Target="http://www.calcalist.co.il/local/articles/0,7340,L-3700134,00.html" TargetMode="External"/><Relationship Id="rId128" Type="http://schemas.openxmlformats.org/officeDocument/2006/relationships/hyperlink" Target="http://news.walla.co.il/item/3009958" TargetMode="External"/><Relationship Id="rId149" Type="http://schemas.openxmlformats.org/officeDocument/2006/relationships/hyperlink" Target="http://www.justice.gov.il/Pubilcations/News/Documents/FullIllegalBuildingReport.pdf" TargetMode="External"/><Relationship Id="rId5" Type="http://schemas.openxmlformats.org/officeDocument/2006/relationships/webSettings" Target="webSettings.xml"/><Relationship Id="rId95" Type="http://schemas.openxmlformats.org/officeDocument/2006/relationships/hyperlink" Target="http://www.hamoked.org.il/Document.aspx?dID=Updates1789" TargetMode="External"/><Relationship Id="rId160" Type="http://schemas.openxmlformats.org/officeDocument/2006/relationships/hyperlink" Target="http://www.scooper.co.il/pr/1038839/99f075d6-acd0-4e93-8ab9-83b2c4a3f528/0/%d7%94%d7%a6%d7%a2%d7%aa%20%d7%94%d7%9e%d7%97%d7%9c%d7%99%d7%98%d7%99%d7%9d.pdf" TargetMode="External"/><Relationship Id="rId181" Type="http://schemas.openxmlformats.org/officeDocument/2006/relationships/hyperlink" Target="http://www.themarker.com/1.2844795" TargetMode="External"/><Relationship Id="rId216" Type="http://schemas.openxmlformats.org/officeDocument/2006/relationships/hyperlink" Target="http://www.pmo.gov.il/Secretary/GovDecisions/2016/Pages/des1321.aspx" TargetMode="External"/><Relationship Id="rId237" Type="http://schemas.openxmlformats.org/officeDocument/2006/relationships/hyperlink" Target="http://www.acted.org/en" TargetMode="External"/><Relationship Id="rId258" Type="http://schemas.openxmlformats.org/officeDocument/2006/relationships/theme" Target="theme/theme1.xml"/><Relationship Id="rId22" Type="http://schemas.openxmlformats.org/officeDocument/2006/relationships/hyperlink" Target="http://gisha.org/he-blog/2016/11/10/%D7%94%D7%9E%D7%90%D7%91%D7%A7-%D7%90%D7%99%D7%A0%D7%95-%D7%A2%D7%9C-%D7%AA%D7%A7%D7%A0%D7%99%D7%9D-%D7%90%D7%9C%D7%90-%D7%A2%D7%9C-%D7%94%D7%91%D7%A1%D7%99%D7%A1-%D7%94%D7%93%D7%9E%D7%95%D7%A7%D7%A8/" TargetMode="External"/><Relationship Id="rId43" Type="http://schemas.openxmlformats.org/officeDocument/2006/relationships/hyperlink" Target="http://www.maariv.co.il/news/politics/Article-536013" TargetMode="External"/><Relationship Id="rId64" Type="http://schemas.openxmlformats.org/officeDocument/2006/relationships/hyperlink" Target="http://www.ynet.co.il/articles/0,7340,L-4720949,00.html" TargetMode="External"/><Relationship Id="rId118" Type="http://schemas.openxmlformats.org/officeDocument/2006/relationships/hyperlink" Target="http://www.genderindex.vanleer.org.il/wp-content/uploads/2016/10/%D7%A2%D7%99%D7%A7%D7%A8%D7%99-%D7%94%D7%9E%D7%9E%D7%A6%D7%90%D7%99%D7%9D-%D7%9E%D7%93%D7%93-%D7%94%D7%9E%D7%92%D7%93%D7%A8-2016.pdf" TargetMode="External"/><Relationship Id="rId139" Type="http://schemas.openxmlformats.org/officeDocument/2006/relationships/hyperlink" Target="http://www.haokets.org/2016/09/05/%D7%9C%D7%90-%D7%94%D7%AA%D7%A4%D7%9C%D7%A7-%D7%9C%D7%95-%D7%9C%D7%9E%D7%A4%D7%9B%D7%9C/" TargetMode="External"/><Relationship Id="rId85" Type="http://schemas.openxmlformats.org/officeDocument/2006/relationships/hyperlink" Target="http://www.themarker.com/advertising/1.3130534" TargetMode="External"/><Relationship Id="rId150" Type="http://schemas.openxmlformats.org/officeDocument/2006/relationships/hyperlink" Target="http://www.tazkirim.gov.il/Tazkirim_Attachments/42922_x_AttachFile.doc" TargetMode="External"/><Relationship Id="rId171" Type="http://schemas.openxmlformats.org/officeDocument/2006/relationships/hyperlink" Target="http://www.shinuykivun.org/" TargetMode="External"/><Relationship Id="rId192" Type="http://schemas.openxmlformats.org/officeDocument/2006/relationships/hyperlink" Target="http://www.acri.org.il/he/34140" TargetMode="External"/><Relationship Id="rId206" Type="http://schemas.openxmlformats.org/officeDocument/2006/relationships/hyperlink" Target="http://www.iba.org.il/bet/?entity=1181097&amp;type=1" TargetMode="External"/><Relationship Id="rId227" Type="http://schemas.openxmlformats.org/officeDocument/2006/relationships/hyperlink" Target="https://sites.google.com/site/acrifiles/4391.16.pdf" TargetMode="External"/><Relationship Id="rId248" Type="http://schemas.openxmlformats.org/officeDocument/2006/relationships/hyperlink" Target="http://www.mako.co.il/news-israel/local-q2_2016/Article-06888479de28551004.htm" TargetMode="External"/><Relationship Id="rId12" Type="http://schemas.openxmlformats.org/officeDocument/2006/relationships/hyperlink" Target="http://www.acri.org.il/he/37480" TargetMode="External"/><Relationship Id="rId33" Type="http://schemas.openxmlformats.org/officeDocument/2006/relationships/hyperlink" Target="http://www.mako.co.il/news-military/politics-q1_2016/Article-752aec7bf2b8351004.htm" TargetMode="External"/><Relationship Id="rId108" Type="http://schemas.openxmlformats.org/officeDocument/2006/relationships/hyperlink" Target="http://www.btselem.org/hebrew/detainees_and_prisoners/minors_in_custody" TargetMode="External"/><Relationship Id="rId129" Type="http://schemas.openxmlformats.org/officeDocument/2006/relationships/hyperlink" Target="http://www.nrg.co.il/online/1/ART2/848/275.html" TargetMode="External"/><Relationship Id="rId54" Type="http://schemas.openxmlformats.org/officeDocument/2006/relationships/hyperlink" Target="http://b.walla.co.il/item/3013262" TargetMode="External"/><Relationship Id="rId75" Type="http://schemas.openxmlformats.org/officeDocument/2006/relationships/hyperlink" Target="http://news.walla.co.il/item/3010657" TargetMode="External"/><Relationship Id="rId96" Type="http://schemas.openxmlformats.org/officeDocument/2006/relationships/hyperlink" Target="http://fs.knesset.gov.il/20/Committees/20_cs_bg_350437.pdf" TargetMode="External"/><Relationship Id="rId140" Type="http://schemas.openxmlformats.org/officeDocument/2006/relationships/hyperlink" Target="http://us2.campaign-archive2.com/?u=3476224e38bd22add086658b6&amp;id=18b881303c&amp;e=%5bUNIQID%5d" TargetMode="External"/><Relationship Id="rId161" Type="http://schemas.openxmlformats.org/officeDocument/2006/relationships/hyperlink" Target="http://www.acri.org.il/he/38410" TargetMode="External"/><Relationship Id="rId182" Type="http://schemas.openxmlformats.org/officeDocument/2006/relationships/hyperlink" Target="http://www.themarker.com/news/health/1.2845979" TargetMode="External"/><Relationship Id="rId217" Type="http://schemas.openxmlformats.org/officeDocument/2006/relationships/hyperlink" Target="http://www.ynet.co.il/articles/0,7340,L-4870514,00.html" TargetMode="External"/><Relationship Id="rId6" Type="http://schemas.openxmlformats.org/officeDocument/2006/relationships/footnotes" Target="footnotes.xml"/><Relationship Id="rId238" Type="http://schemas.openxmlformats.org/officeDocument/2006/relationships/hyperlink" Target="http://www.haaretz.co.il/magazine/tozeret/.premium-1.3068746" TargetMode="External"/><Relationship Id="rId23" Type="http://schemas.openxmlformats.org/officeDocument/2006/relationships/hyperlink" Target="http://www.nrg.co.il/online/1/ART2/842/995.html" TargetMode="External"/><Relationship Id="rId119" Type="http://schemas.openxmlformats.org/officeDocument/2006/relationships/hyperlink" Target="http://www.ynet.co.il/articles/0,7340,L-4864257,00.html" TargetMode="External"/><Relationship Id="rId44" Type="http://schemas.openxmlformats.org/officeDocument/2006/relationships/hyperlink" Target="http://www.haaretz.co.il/news/education/.premium-1.3119387" TargetMode="External"/><Relationship Id="rId65" Type="http://schemas.openxmlformats.org/officeDocument/2006/relationships/hyperlink" Target="http://www.globes.co.il/news/article.aspx?did=1001101667" TargetMode="External"/><Relationship Id="rId86" Type="http://schemas.openxmlformats.org/officeDocument/2006/relationships/hyperlink" Target="http://www.themarker.com/advertising/1.2928127" TargetMode="External"/><Relationship Id="rId130" Type="http://schemas.openxmlformats.org/officeDocument/2006/relationships/hyperlink" Target="http://main.knesset.gov.il/Activity/committees/education/News/Pages/&#1492;&#1493;&#1491;&#1506;&#1492;-&#1502;&#1505;&#1502;&#1493;&#1505;-&#1491;&#1493;&#1495;-&#1489;&#1497;&#1496;&#1493;&#1503;.aspx" TargetMode="External"/><Relationship Id="rId151" Type="http://schemas.openxmlformats.org/officeDocument/2006/relationships/hyperlink" Target="http://www.acri.org.il/he/wp-content/uploads/2016/07/building-and-planning140716.pdf" TargetMode="External"/><Relationship Id="rId172" Type="http://schemas.openxmlformats.org/officeDocument/2006/relationships/hyperlink" Target="http://mekomit.co.il/%D7%9E%D7%94%D7%A4%D7%A8%D7%99%D7%A4%D7%A8%D7%99%D7%94-%D7%AA%D7%AA%D7%97%D7%99%D7%9C-%D7%9E%D7%94%D7%A4%D7%9B%D7%94-%D7%94%D7%AA%D7%A0%D7%95%D7%A2%D7%94-%D7%A9%D7%A8%D7%95%D7%A6%D7%94-%D7%9C%D7%90/" TargetMode="External"/><Relationship Id="rId193" Type="http://schemas.openxmlformats.org/officeDocument/2006/relationships/hyperlink" Target="http://adva.org/he/housingtorealestate/?gclid=CLP-56Kais8CFeYp0wodrygPaw" TargetMode="External"/><Relationship Id="rId207" Type="http://schemas.openxmlformats.org/officeDocument/2006/relationships/hyperlink" Target="https://soundcloud.com/reshet-bet/bnad4xz8zqvl" TargetMode="External"/><Relationship Id="rId228" Type="http://schemas.openxmlformats.org/officeDocument/2006/relationships/hyperlink" Target="https://www.nevo.co.il/psika_html/minhali/MM-15-07-5126-416.htm" TargetMode="External"/><Relationship Id="rId249" Type="http://schemas.openxmlformats.org/officeDocument/2006/relationships/hyperlink" Target="http://www.mako.co.il/news-military/politics-q3_2016/Article-75ce2534650b551004.htm" TargetMode="External"/><Relationship Id="rId13" Type="http://schemas.openxmlformats.org/officeDocument/2006/relationships/hyperlink" Target="http://www.acri.org.il/he/36195" TargetMode="External"/><Relationship Id="rId109" Type="http://schemas.openxmlformats.org/officeDocument/2006/relationships/hyperlink" Target="http://www.nrg.co.il/online/1/ART2/751/874.html" TargetMode="External"/><Relationship Id="rId34" Type="http://schemas.openxmlformats.org/officeDocument/2006/relationships/hyperlink" Target="http://www.haaretz.co.il/news/education/.premium-1.2987728" TargetMode="External"/><Relationship Id="rId55" Type="http://schemas.openxmlformats.org/officeDocument/2006/relationships/hyperlink" Target="http://www.mako.co.il/news-military/politics-q4_2016/Article-0444db5d1804851004.htm" TargetMode="External"/><Relationship Id="rId76" Type="http://schemas.openxmlformats.org/officeDocument/2006/relationships/hyperlink" Target="http://b.walla.co.il/item/2981928" TargetMode="External"/><Relationship Id="rId97" Type="http://schemas.openxmlformats.org/officeDocument/2006/relationships/hyperlink" Target="http://www.acri.org.il/he/38930" TargetMode="External"/><Relationship Id="rId120" Type="http://schemas.openxmlformats.org/officeDocument/2006/relationships/hyperlink" Target="http://www.justice.gov.il/Units/NetzivutShivyon/publications/news/Pages/IsraelDisabilitiesStatisticalReport2015.aspx" TargetMode="External"/><Relationship Id="rId141" Type="http://schemas.openxmlformats.org/officeDocument/2006/relationships/hyperlink" Target="http://www.mevaker.gov.il/he/publication/Articles/Pages/2016.09.22-Education.aspx?AspxAutoDetectCookieSupport=1" TargetMode="External"/><Relationship Id="rId7" Type="http://schemas.openxmlformats.org/officeDocument/2006/relationships/endnotes" Target="endnotes.xml"/><Relationship Id="rId162" Type="http://schemas.openxmlformats.org/officeDocument/2006/relationships/hyperlink" Target="http://www.dukium.org/%D7%93%D7%95%D7%B4%D7%97-%D7%97%D7%93%D7%A9-982-%D7%9E%D7%91%D7%A0%D7%99%D7%9D-%D7%A0%D7%94%D7%A8%D7%A1%D7%95-%D7%91%D7%A0%D7%92%D7%91-%D7%91%D7%A9%D7%A0%D7%94-%D7%A8%D7%A9%D7%95%D7%99%D7%95%D7%AA/?lang=he" TargetMode="External"/><Relationship Id="rId183" Type="http://schemas.openxmlformats.org/officeDocument/2006/relationships/hyperlink" Target="https://www.health.gov.il/Services/Committee/German/Pages/default.aspx" TargetMode="External"/><Relationship Id="rId218" Type="http://schemas.openxmlformats.org/officeDocument/2006/relationships/hyperlink" Target="http://elyon1.court.gov.il/files/16/850/023/t08/16023850.t08.htm" TargetMode="External"/><Relationship Id="rId239" Type="http://schemas.openxmlformats.org/officeDocument/2006/relationships/hyperlink" Target="http://data.ochaopt.org/demolitions.aspx" TargetMode="External"/><Relationship Id="rId250" Type="http://schemas.openxmlformats.org/officeDocument/2006/relationships/hyperlink" Target="http://www.acri.org.il/he/wp-content/uploads/2016/11/hoq-hahasdara-221116.pdf" TargetMode="External"/><Relationship Id="rId24" Type="http://schemas.openxmlformats.org/officeDocument/2006/relationships/hyperlink" Target="http://www.acri.org.il/he/38142" TargetMode="External"/><Relationship Id="rId45" Type="http://schemas.openxmlformats.org/officeDocument/2006/relationships/hyperlink" Target="http://www.acri.org.il/he/32938" TargetMode="External"/><Relationship Id="rId66" Type="http://schemas.openxmlformats.org/officeDocument/2006/relationships/hyperlink" Target="http://news.nana10.co.il/Article/?ArticleID=1200191" TargetMode="External"/><Relationship Id="rId87" Type="http://schemas.openxmlformats.org/officeDocument/2006/relationships/hyperlink" Target="http://www.globes.co.il/news/article.aspx?did=1001160782" TargetMode="External"/><Relationship Id="rId110" Type="http://schemas.openxmlformats.org/officeDocument/2006/relationships/hyperlink" Target="http://www.hamoked.org.il/Document.aspx?dID=Updates1764" TargetMode="External"/><Relationship Id="rId131" Type="http://schemas.openxmlformats.org/officeDocument/2006/relationships/hyperlink" Target="http://www.justice.gov.il/Pubilcations/Articles/Documents/ReportEradicateRacism.pdf" TargetMode="External"/><Relationship Id="rId152" Type="http://schemas.openxmlformats.org/officeDocument/2006/relationships/hyperlink" Target="http://www.acri.org.il/he/wp-content/uploads/2015/03/planning-housing-arab-citizens0414.pdf" TargetMode="External"/><Relationship Id="rId173" Type="http://schemas.openxmlformats.org/officeDocument/2006/relationships/hyperlink" Target="http://www.ynet.co.il/articles/0,7340,L-4872928,00.html" TargetMode="External"/><Relationship Id="rId194" Type="http://schemas.openxmlformats.org/officeDocument/2006/relationships/hyperlink" Target="http://fs.knesset.gov.il/20/law/20_lsr_340801.pdf" TargetMode="External"/><Relationship Id="rId208" Type="http://schemas.openxmlformats.org/officeDocument/2006/relationships/hyperlink" Target="http://www.nrg.co.il/online/1/ART2/780/350.html" TargetMode="External"/><Relationship Id="rId229" Type="http://schemas.openxmlformats.org/officeDocument/2006/relationships/hyperlink" Target="http://www.acri.org.il/he/34750" TargetMode="External"/><Relationship Id="rId240" Type="http://schemas.openxmlformats.org/officeDocument/2006/relationships/hyperlink" Target="http://www.btselem.org/download/201306_area_c_report_heb.pdf" TargetMode="External"/><Relationship Id="rId14" Type="http://schemas.openxmlformats.org/officeDocument/2006/relationships/hyperlink" Target="http://www.ynet.co.il/articles/0,7340,L-4770342,00.html" TargetMode="External"/><Relationship Id="rId35" Type="http://schemas.openxmlformats.org/officeDocument/2006/relationships/hyperlink" Target="http://mekomit.co.il/%D7%A9%D7%95%D7%91%D7%A8%D7%99%D7%9D-%D7%A9%D7%AA%D7%99%D7%A7%D7%94-%D7%95%D7%A8%D7%93%D7%99%D7%A4%D7%94-%D7%A4%D7%95%D7%9C%D7%99%D7%98%D7%99%D7%AA/" TargetMode="External"/><Relationship Id="rId56" Type="http://schemas.openxmlformats.org/officeDocument/2006/relationships/hyperlink" Target="http://www.haaretz.co.il/1.3125038" TargetMode="External"/><Relationship Id="rId77" Type="http://schemas.openxmlformats.org/officeDocument/2006/relationships/hyperlink" Target="http://www.haaretz.co.il/news/politi/1.3023914" TargetMode="External"/><Relationship Id="rId100" Type="http://schemas.openxmlformats.org/officeDocument/2006/relationships/hyperlink" Target="http://tv.social.org.il/updates/46500" TargetMode="External"/><Relationship Id="rId8" Type="http://schemas.openxmlformats.org/officeDocument/2006/relationships/image" Target="media/image1.emf"/><Relationship Id="rId98" Type="http://schemas.openxmlformats.org/officeDocument/2006/relationships/hyperlink" Target="http://www.btselem.org/hebrew/administrative_detention/statistics" TargetMode="External"/><Relationship Id="rId121" Type="http://schemas.openxmlformats.org/officeDocument/2006/relationships/hyperlink" Target="http://www.acri.org.il/he/37340" TargetMode="External"/><Relationship Id="rId142" Type="http://schemas.openxmlformats.org/officeDocument/2006/relationships/hyperlink" Target="http://www.acri.org.il/he/37594" TargetMode="External"/><Relationship Id="rId163" Type="http://schemas.openxmlformats.org/officeDocument/2006/relationships/hyperlink" Target="http://www.dukium.org/wp-content/uploads/2014/03/IDERD_Hebrew.pdf" TargetMode="External"/><Relationship Id="rId184" Type="http://schemas.openxmlformats.org/officeDocument/2006/relationships/hyperlink" Target="http://www.acri.org.il/he/820" TargetMode="External"/><Relationship Id="rId219" Type="http://schemas.openxmlformats.org/officeDocument/2006/relationships/hyperlink" Target="http://elyon1.court.gov.il/files/14/650/086/c15/14086650.c15.htm" TargetMode="External"/><Relationship Id="rId230" Type="http://schemas.openxmlformats.org/officeDocument/2006/relationships/hyperlink" Target="http://www.acri.org.il/he/35449" TargetMode="External"/><Relationship Id="rId251" Type="http://schemas.openxmlformats.org/officeDocument/2006/relationships/hyperlink" Target="http://www.ynet.co.il/articles/0,7340,L-4879003,00.html" TargetMode="External"/><Relationship Id="rId25" Type="http://schemas.openxmlformats.org/officeDocument/2006/relationships/hyperlink" Target="http://www.haaretz.co.il/gallery/.premium-1.3024571" TargetMode="External"/><Relationship Id="rId46" Type="http://schemas.openxmlformats.org/officeDocument/2006/relationships/hyperlink" Target="http://www.the7eye.org.il/196846" TargetMode="External"/><Relationship Id="rId67" Type="http://schemas.openxmlformats.org/officeDocument/2006/relationships/hyperlink" Target="http://www.themarker.com/advertising/1.3013572" TargetMode="External"/><Relationship Id="rId88" Type="http://schemas.openxmlformats.org/officeDocument/2006/relationships/hyperlink" Target="http://www.haaretz.co.il/news/politi/1.3026593" TargetMode="External"/><Relationship Id="rId111" Type="http://schemas.openxmlformats.org/officeDocument/2006/relationships/hyperlink" Target="https://www.facebook.com/Netanyahu/posts/10153410007402076" TargetMode="External"/><Relationship Id="rId132" Type="http://schemas.openxmlformats.org/officeDocument/2006/relationships/hyperlink" Target="http://www.justice.gov.il/Pubilcations/Articles/Pages/PalmorRacismEradicationReport2016.aspx" TargetMode="External"/><Relationship Id="rId153" Type="http://schemas.openxmlformats.org/officeDocument/2006/relationships/hyperlink" Target="http://www.acri.org.il/he/36158" TargetMode="External"/><Relationship Id="rId174" Type="http://schemas.openxmlformats.org/officeDocument/2006/relationships/hyperlink" Target="http://www.acri.org.il/he/wp-content/uploads/2016/11/health-gaps-south.pdf" TargetMode="External"/><Relationship Id="rId195" Type="http://schemas.openxmlformats.org/officeDocument/2006/relationships/hyperlink" Target="http://bizchut.org.il/he/2822" TargetMode="External"/><Relationship Id="rId209" Type="http://schemas.openxmlformats.org/officeDocument/2006/relationships/hyperlink" Target="http://www.health.gov.il/NewsAndEvents/SpokemanMesseges/Pages/01062016_2.aspx" TargetMode="External"/><Relationship Id="rId220" Type="http://schemas.openxmlformats.org/officeDocument/2006/relationships/hyperlink" Target="http://www.acri.org.il/he/33661" TargetMode="External"/><Relationship Id="rId241" Type="http://schemas.openxmlformats.org/officeDocument/2006/relationships/hyperlink" Target="http://www.btselem.org/hebrew/area_c/taking_over_land" TargetMode="External"/><Relationship Id="rId15" Type="http://schemas.openxmlformats.org/officeDocument/2006/relationships/hyperlink" Target="http://knesset.gov.il/privatelaw/data/20/2172.rtf" TargetMode="External"/><Relationship Id="rId36" Type="http://schemas.openxmlformats.org/officeDocument/2006/relationships/hyperlink" Target="http://www.nrg.co.il/online/1/ART2/845/115.html" TargetMode="External"/><Relationship Id="rId57" Type="http://schemas.openxmlformats.org/officeDocument/2006/relationships/hyperlink" Target="http://www.the7eye.org.il/224853" TargetMode="External"/><Relationship Id="rId78" Type="http://schemas.openxmlformats.org/officeDocument/2006/relationships/hyperlink" Target="http://www.haaretz.co.il/news/politi/1.3023914" TargetMode="External"/><Relationship Id="rId99" Type="http://schemas.openxmlformats.org/officeDocument/2006/relationships/hyperlink" Target="http://www.haaretz.co.il/news/politics/.premium-1.3018395" TargetMode="External"/><Relationship Id="rId101" Type="http://schemas.openxmlformats.org/officeDocument/2006/relationships/hyperlink" Target="http://www.news1.co.il/Archive/001-D-384318-00.html" TargetMode="External"/><Relationship Id="rId122" Type="http://schemas.openxmlformats.org/officeDocument/2006/relationships/hyperlink" Target="http://www.mako.co.il/news-law/crime-q3_2016/Article-6acb1cf7b111651004.htm" TargetMode="External"/><Relationship Id="rId143" Type="http://schemas.openxmlformats.org/officeDocument/2006/relationships/hyperlink" Target="http://www.pmo.gov.il/Secretary/GovDecisions/2015/Pages/des922.aspx" TargetMode="External"/><Relationship Id="rId164" Type="http://schemas.openxmlformats.org/officeDocument/2006/relationships/hyperlink" Target="http://adva.org/wp-content/uploads/2015/06/Abu-Basma1.pdf" TargetMode="External"/><Relationship Id="rId185" Type="http://schemas.openxmlformats.org/officeDocument/2006/relationships/hyperlink" Target="http://www.acri.org.il/he/30476" TargetMode="External"/><Relationship Id="rId9" Type="http://schemas.openxmlformats.org/officeDocument/2006/relationships/image" Target="media/image10.emf"/><Relationship Id="rId210" Type="http://schemas.openxmlformats.org/officeDocument/2006/relationships/hyperlink" Target="http://www.haaretz.co.il/news/health/.premium-1.2963388" TargetMode="External"/><Relationship Id="rId26" Type="http://schemas.openxmlformats.org/officeDocument/2006/relationships/hyperlink" Target="http://www.acri.org.il/he/38844" TargetMode="External"/><Relationship Id="rId231" Type="http://schemas.openxmlformats.org/officeDocument/2006/relationships/hyperlink" Target="http://www.haaretz.co.il/news/law/.premium-1.3058415" TargetMode="External"/><Relationship Id="rId252" Type="http://schemas.openxmlformats.org/officeDocument/2006/relationships/hyperlink" Target="http://elyon1.court.gov.il/files/08/490/099/c53/08099490.c53.htm" TargetMode="External"/><Relationship Id="rId47" Type="http://schemas.openxmlformats.org/officeDocument/2006/relationships/hyperlink" Target="http://www.the7eye.org.il/207453" TargetMode="External"/><Relationship Id="rId68" Type="http://schemas.openxmlformats.org/officeDocument/2006/relationships/hyperlink" Target="http://www.nrg.co.il/online/1/ART2/808/135.html" TargetMode="External"/><Relationship Id="rId89" Type="http://schemas.openxmlformats.org/officeDocument/2006/relationships/hyperlink" Target="https://he.wikipedia.org/wiki/%D7%A4%D7%99%D7%92%D7%95%D7%A2%D7%99_%D7%94%D7%98%D7%A8%D7%95%D7%A8_%D7%94%D7%A4%D7%9C%D7%A1%D7%98%D7%99%D7%A0%D7%99_(2015%E2%80%932016)" TargetMode="External"/><Relationship Id="rId112" Type="http://schemas.openxmlformats.org/officeDocument/2006/relationships/hyperlink" Target="http://www.acri.org.il/he/37201" TargetMode="External"/><Relationship Id="rId133" Type="http://schemas.openxmlformats.org/officeDocument/2006/relationships/hyperlink" Target="http://www.pmo.gov.il/MediaCenter/Events/Pages/eventShiluv010816.aspx" TargetMode="External"/><Relationship Id="rId154" Type="http://schemas.openxmlformats.org/officeDocument/2006/relationships/hyperlink" Target="http://www.acri.org.il/he/23413" TargetMode="External"/><Relationship Id="rId175" Type="http://schemas.openxmlformats.org/officeDocument/2006/relationships/hyperlink" Target="http://taubcenter.org.il/he/%D7%9E%D7%97%D7%9B%D7%99%D7%9D-%D7%9C%D7%98%D7%99%D7%A4%D7%95%D7%9C-%D7%AA%D7%95%D7%A8%D7%99%D7%9D-%D7%91%D7%91%D7%AA%D7%99-%D7%94%D7%97%D7%95%D7%9C%D7%99%D7%9D-%D7%91%D7%99%D7%A9%D7%A8%D7%90%D7%9C/" TargetMode="External"/><Relationship Id="rId196" Type="http://schemas.openxmlformats.org/officeDocument/2006/relationships/hyperlink" Target="http://bizchut.org.il/he/wp-content/uploads/2016/11/Appendix-4-heb_Support-system-Model.pdf" TargetMode="External"/><Relationship Id="rId200" Type="http://schemas.openxmlformats.org/officeDocument/2006/relationships/hyperlink" Target="http://www.knesset.gov.il/committees/heb/.../yeled2013-12-10-04.doc" TargetMode="External"/><Relationship Id="rId16" Type="http://schemas.openxmlformats.org/officeDocument/2006/relationships/hyperlink" Target="http://knesset.gov.il/privatelaw/data/20/1374.rtf" TargetMode="External"/><Relationship Id="rId221" Type="http://schemas.openxmlformats.org/officeDocument/2006/relationships/hyperlink" Target="http://www.haaretz.co.il/news/education/.premium-1.2803734" TargetMode="External"/><Relationship Id="rId242" Type="http://schemas.openxmlformats.org/officeDocument/2006/relationships/hyperlink" Target="http://www.acri.org.il/he/521" TargetMode="External"/><Relationship Id="rId37" Type="http://schemas.openxmlformats.org/officeDocument/2006/relationships/hyperlink" Target="http://www.nrg.co.il/online/1/ART2/845/115.html" TargetMode="External"/><Relationship Id="rId58" Type="http://schemas.openxmlformats.org/officeDocument/2006/relationships/hyperlink" Target="http://www.haaretz.co.il/news/politi/1.3122496" TargetMode="External"/><Relationship Id="rId79" Type="http://schemas.openxmlformats.org/officeDocument/2006/relationships/hyperlink" Target="http://www.calcalist.co.il/marketing/articles/0,7340,L-3694510,00.html" TargetMode="External"/><Relationship Id="rId102" Type="http://schemas.openxmlformats.org/officeDocument/2006/relationships/hyperlink" Target="http://fs.knesset.gov.il/20/Committees/20_ptv_361358.doc" TargetMode="External"/><Relationship Id="rId123" Type="http://schemas.openxmlformats.org/officeDocument/2006/relationships/hyperlink" Target="http://www.ynet.co.il/articles/0,7340,L-4833251,00.html" TargetMode="External"/><Relationship Id="rId144" Type="http://schemas.openxmlformats.org/officeDocument/2006/relationships/hyperlink" Target="http://www.themarker.com/news/1.3020560" TargetMode="External"/><Relationship Id="rId90" Type="http://schemas.openxmlformats.org/officeDocument/2006/relationships/hyperlink" Target="http://www.ynet.co.il/articles/0,7340,L-4823260,00.html" TargetMode="External"/><Relationship Id="rId165" Type="http://schemas.openxmlformats.org/officeDocument/2006/relationships/hyperlink" Target="http://bimkom.org/2014/08/%D7%9E%D7%93%D7%95%D7%A2-%D7%90%D7%99%D7%9F-%D7%A4%D7%99%D7%AA%D7%95%D7%97-%D7%97%D7%A1%D7%9E%D7%99%D7%9D-%D7%91%D7%A4%D7%A0%D7%99-%D7%A4%D7%99%D7%AA%D7%95%D7%97-%D7%91%D7%9B%D7%A4%D7%A8%D7%99%D7%9D/" TargetMode="External"/><Relationship Id="rId186" Type="http://schemas.openxmlformats.org/officeDocument/2006/relationships/hyperlink" Target="http://fs.knesset.gov.il/20/law/20_lsr_348685.pdf" TargetMode="External"/><Relationship Id="rId211" Type="http://schemas.openxmlformats.org/officeDocument/2006/relationships/hyperlink" Target="http://main.knesset.gov.il/Activity/committees/Labor/News/pages/first_040716.aspx" TargetMode="External"/><Relationship Id="rId232" Type="http://schemas.openxmlformats.org/officeDocument/2006/relationships/hyperlink" Target="https://www.nevo.co.il/psika_html/knisa/14-1010.pdf" TargetMode="External"/><Relationship Id="rId253" Type="http://schemas.openxmlformats.org/officeDocument/2006/relationships/hyperlink" Target="http://www.acri.org.il/he/33351" TargetMode="External"/><Relationship Id="rId27" Type="http://schemas.openxmlformats.org/officeDocument/2006/relationships/hyperlink" Target="http://www.haaretz.co.il/gallery/theater/accofestival/1.3091347" TargetMode="External"/><Relationship Id="rId48" Type="http://schemas.openxmlformats.org/officeDocument/2006/relationships/hyperlink" Target="http://www.haaretz.co.il/news/education/.premium-1.2822629" TargetMode="External"/><Relationship Id="rId69" Type="http://schemas.openxmlformats.org/officeDocument/2006/relationships/hyperlink" Target="http://www.themarker.com/advertising/1.2982782" TargetMode="External"/><Relationship Id="rId113" Type="http://schemas.openxmlformats.org/officeDocument/2006/relationships/hyperlink" Target="http://www.acri.org.il/he/wp-content/uploads/2016/08/carrots-and-sticks180816.pdf" TargetMode="External"/><Relationship Id="rId134" Type="http://schemas.openxmlformats.org/officeDocument/2006/relationships/hyperlink" Target="http://www.yediot.co.il/articles/0,7340,L-4836074,00.html" TargetMode="External"/><Relationship Id="rId80" Type="http://schemas.openxmlformats.org/officeDocument/2006/relationships/hyperlink" Target="http://news.walla.co.il/item/3010020" TargetMode="External"/><Relationship Id="rId155" Type="http://schemas.openxmlformats.org/officeDocument/2006/relationships/hyperlink" Target="http://www.iba.org.il/bet/?entity=1195664" TargetMode="External"/><Relationship Id="rId176" Type="http://schemas.openxmlformats.org/officeDocument/2006/relationships/hyperlink" Target="http://www.mako.co.il/news-israel/health-q4_2016/Article-06a1e2d5b269751004.htm" TargetMode="External"/><Relationship Id="rId197" Type="http://schemas.openxmlformats.org/officeDocument/2006/relationships/hyperlink" Target="https://www.health.gov.il/Subjects/mental_health/reform/Pages/default.aspx" TargetMode="External"/><Relationship Id="rId201" Type="http://schemas.openxmlformats.org/officeDocument/2006/relationships/hyperlink" Target="http://brookdaleheb.jdc.org.il/_Uploads/PublicationsFiles/child_mental_health_heb_cps-RR-644.pdf" TargetMode="External"/><Relationship Id="rId222" Type="http://schemas.openxmlformats.org/officeDocument/2006/relationships/hyperlink" Target="http://www.acri.org.il/he/38050" TargetMode="External"/><Relationship Id="rId243" Type="http://schemas.openxmlformats.org/officeDocument/2006/relationships/hyperlink" Target="http://www.acri.org.il/he/37061" TargetMode="External"/><Relationship Id="rId17" Type="http://schemas.openxmlformats.org/officeDocument/2006/relationships/hyperlink" Target="http://www.haaretz.co.il/news/law/.premium-1.3108496" TargetMode="External"/><Relationship Id="rId38" Type="http://schemas.openxmlformats.org/officeDocument/2006/relationships/hyperlink" Target="http://www.mako.co.il/entertainment-celebs/local-2016/Article-9f83a11dd406751006.htm" TargetMode="External"/><Relationship Id="rId59" Type="http://schemas.openxmlformats.org/officeDocument/2006/relationships/hyperlink" Target="http://b.walla.co.il/item/3011556" TargetMode="External"/><Relationship Id="rId103" Type="http://schemas.openxmlformats.org/officeDocument/2006/relationships/hyperlink" Target="http://www.haaretz.co.il/news/politi/.premium-1.3108327" TargetMode="External"/><Relationship Id="rId124" Type="http://schemas.openxmlformats.org/officeDocument/2006/relationships/hyperlink" Target="http://www.israelhayom.co.il/article/400241" TargetMode="External"/><Relationship Id="rId70" Type="http://schemas.openxmlformats.org/officeDocument/2006/relationships/hyperlink" Target="http://b.walla.co.il/item/2972413" TargetMode="External"/><Relationship Id="rId91" Type="http://schemas.openxmlformats.org/officeDocument/2006/relationships/hyperlink" Target="https://www.mdais.org/news/3704-%D7%92%D7%9C-%D7%98%D7%A8%D7%95%D7%A8-%D7%91%D7%A8%D7%97%D7%91%D7%99-%D7%94%D7%90%D7%A8%D7%A5-%D7%A0%D7%9E%D7%A9%D7%9A-%D7%A1%D7%99%D7%9B%D7%95%D7%9D-%D7%A0%D7%A4%D7%92%D7%A2%D7%99%D7%9D-%D7%9E%D7%AA%D7%97%D7%99%D7%9C%D7%AA-" TargetMode="External"/><Relationship Id="rId145" Type="http://schemas.openxmlformats.org/officeDocument/2006/relationships/hyperlink" Target="http://d922.shivyon.gov.il/1787/File/Index/report2707/" TargetMode="External"/><Relationship Id="rId166" Type="http://schemas.openxmlformats.org/officeDocument/2006/relationships/hyperlink" Target="http://www.acri.org.il/he/11943" TargetMode="External"/><Relationship Id="rId187" Type="http://schemas.openxmlformats.org/officeDocument/2006/relationships/hyperlink" Target="http://www.acri.org.il/he/wp-content/uploads/2015/07/urban-renewal220715.pdf" TargetMode="External"/><Relationship Id="rId1" Type="http://schemas.openxmlformats.org/officeDocument/2006/relationships/customXml" Target="../customXml/item1.xml"/><Relationship Id="rId212" Type="http://schemas.openxmlformats.org/officeDocument/2006/relationships/hyperlink" Target="http://www.kavlaoved.org.il/%D7%A2%D7%AA%D7%99%D7%A8%D7%94-%D7%A0%D7%92%D7%93-%D7%A1%D7%A8%D7%95%D7%91-%D7%94%D7%9E%D7%93%D7%99%D7%A0%D7%94-%D7%9C%D7%97%D7%AA%D7%95%D7%9D-%D7%A2%D7%9C-%D7%94%D7%A1%D7%9B%D7%9E%D7%99%D7%9D-%D7%9E/" TargetMode="External"/><Relationship Id="rId233" Type="http://schemas.openxmlformats.org/officeDocument/2006/relationships/hyperlink" Target="https://www.nevo.co.il/psika_html/knisa/14-2595.pdf" TargetMode="External"/><Relationship Id="rId254" Type="http://schemas.openxmlformats.org/officeDocument/2006/relationships/header" Target="header1.xml"/><Relationship Id="rId28" Type="http://schemas.openxmlformats.org/officeDocument/2006/relationships/hyperlink" Target="http://www.haaretz.co.il/gallery/media/1.3012305" TargetMode="External"/><Relationship Id="rId49" Type="http://schemas.openxmlformats.org/officeDocument/2006/relationships/hyperlink" Target="http://www.haaretz.co.il/magazine/.premium-1.3110845" TargetMode="External"/><Relationship Id="rId114" Type="http://schemas.openxmlformats.org/officeDocument/2006/relationships/hyperlink" Target="http://news.walla.co.il/item/2945190" TargetMode="External"/><Relationship Id="rId60" Type="http://schemas.openxmlformats.org/officeDocument/2006/relationships/hyperlink" Target="https://www.facebook.com/miri.regev.il/posts/1145467628883384" TargetMode="External"/><Relationship Id="rId81" Type="http://schemas.openxmlformats.org/officeDocument/2006/relationships/hyperlink" Target="http://www.themarker.com/news/1.3112848" TargetMode="External"/><Relationship Id="rId135" Type="http://schemas.openxmlformats.org/officeDocument/2006/relationships/hyperlink" Target="http://www.ynet.co.il/articles/0,7340,L-4837259,00.html" TargetMode="External"/><Relationship Id="rId156" Type="http://schemas.openxmlformats.org/officeDocument/2006/relationships/hyperlink" Target="http://www.haaretz.co.il/news/education/1.3137826" TargetMode="External"/><Relationship Id="rId177" Type="http://schemas.openxmlformats.org/officeDocument/2006/relationships/hyperlink" Target="http://www.acri.org.il/he/wp-content/uploads/2016/04/shiqum211215.pdf" TargetMode="External"/><Relationship Id="rId198" Type="http://schemas.openxmlformats.org/officeDocument/2006/relationships/hyperlink" Target="http://www.ynet.co.il/articles/0,7340,L-3888046,00.html" TargetMode="External"/><Relationship Id="rId202" Type="http://schemas.openxmlformats.org/officeDocument/2006/relationships/hyperlink" Target="http://bizchut.org.il/he/wp-content/uploads/2016/03/%D7%93%D7%95%D7%97-%D7%A9%D7%95%D7%91%D7%A8%D7%99%D7%9D-%D7%A7%D7%A9%D7%99%D7%A8%D7%94.pdf" TargetMode="External"/><Relationship Id="rId223" Type="http://schemas.openxmlformats.org/officeDocument/2006/relationships/hyperlink" Target="https://sites.google.com/site/acrifiles/4602.16.pdf" TargetMode="External"/><Relationship Id="rId244" Type="http://schemas.openxmlformats.org/officeDocument/2006/relationships/hyperlink" Target="http://rhr.org.il/heb/2016/08/25325/" TargetMode="External"/><Relationship Id="rId18" Type="http://schemas.openxmlformats.org/officeDocument/2006/relationships/hyperlink" Target="https://knesset.gov.il/Laws/Data/BillKnesset/664/664.pdf" TargetMode="External"/><Relationship Id="rId39" Type="http://schemas.openxmlformats.org/officeDocument/2006/relationships/hyperlink" Target="http://www.haaretz.co.il/news/politi/1.2834301" TargetMode="External"/><Relationship Id="rId50" Type="http://schemas.openxmlformats.org/officeDocument/2006/relationships/hyperlink" Target="http://www.haaretz.co.il/tmr/1.3014585" TargetMode="External"/><Relationship Id="rId104" Type="http://schemas.openxmlformats.org/officeDocument/2006/relationships/hyperlink" Target="http://www.haaretz.co.il/news/politics/.premium-1.3104394" TargetMode="External"/><Relationship Id="rId125" Type="http://schemas.openxmlformats.org/officeDocument/2006/relationships/hyperlink" Target="http://d922.shivyon.gov.il/1787/File/Index/report2707/" TargetMode="External"/><Relationship Id="rId146" Type="http://schemas.openxmlformats.org/officeDocument/2006/relationships/hyperlink" Target="http://www.idi.org.il/%D7%A1%D7%A4%D7%A8%D7%99%D7%9D-%D7%95%D7%9E%D7%90%D7%9E%D7%A8%D7%99%D7%9D/%D7%9E%D7%90%D7%9E%D7%A8%D7%99%D7%9D/israblof/" TargetMode="External"/><Relationship Id="rId167" Type="http://schemas.openxmlformats.org/officeDocument/2006/relationships/hyperlink" Target="http://www.acri.org.il/he/wp-content/uploads/2016/04/mashlim040416.pdf" TargetMode="External"/><Relationship Id="rId188" Type="http://schemas.openxmlformats.org/officeDocument/2006/relationships/hyperlink" Target="https://www.acri.org.il/he/33611" TargetMode="External"/><Relationship Id="rId71" Type="http://schemas.openxmlformats.org/officeDocument/2006/relationships/hyperlink" Target="http://www.israelhayom.co.il/article/179583" TargetMode="External"/><Relationship Id="rId92" Type="http://schemas.openxmlformats.org/officeDocument/2006/relationships/hyperlink" Target="http://www.acri.org.il/he/35830" TargetMode="External"/><Relationship Id="rId213" Type="http://schemas.openxmlformats.org/officeDocument/2006/relationships/hyperlink" Target="http://onlybilaterali.org/" TargetMode="External"/><Relationship Id="rId234" Type="http://schemas.openxmlformats.org/officeDocument/2006/relationships/hyperlink" Target="http://www.ynet.co.il/articles/0,7340,L-4819730,00.html" TargetMode="External"/><Relationship Id="rId2" Type="http://schemas.openxmlformats.org/officeDocument/2006/relationships/numbering" Target="numbering.xml"/><Relationship Id="rId29" Type="http://schemas.openxmlformats.org/officeDocument/2006/relationships/hyperlink" Target="http://www.ynet.co.il/articles/0,7340,L-4882010,00.html" TargetMode="External"/><Relationship Id="rId255" Type="http://schemas.openxmlformats.org/officeDocument/2006/relationships/header" Target="header2.xml"/><Relationship Id="rId40" Type="http://schemas.openxmlformats.org/officeDocument/2006/relationships/hyperlink" Target="http://www.ynet.co.il/articles/0,7340,L-4856895,00.html" TargetMode="External"/><Relationship Id="rId115" Type="http://schemas.openxmlformats.org/officeDocument/2006/relationships/hyperlink" Target="http://news.walla.co.il/item/3009449" TargetMode="External"/><Relationship Id="rId136" Type="http://schemas.openxmlformats.org/officeDocument/2006/relationships/hyperlink" Target="http://www.mako.co.il/news-israel/local-q3_2016/Article-7d6b69159464651004.htm" TargetMode="External"/><Relationship Id="rId157" Type="http://schemas.openxmlformats.org/officeDocument/2006/relationships/hyperlink" Target="https://www.adalah.org/he/content/view/8732" TargetMode="External"/><Relationship Id="rId178" Type="http://schemas.openxmlformats.org/officeDocument/2006/relationships/hyperlink" Target="http://www.acri.org.il/he/38598" TargetMode="External"/><Relationship Id="rId61" Type="http://schemas.openxmlformats.org/officeDocument/2006/relationships/hyperlink" Target="http://www.ice.co.il/advertising-marketing/news/article/454445" TargetMode="External"/><Relationship Id="rId82" Type="http://schemas.openxmlformats.org/officeDocument/2006/relationships/hyperlink" Target="http://www.mako.co.il/news-military/politics-q4_2016/Article-4d161984fca2851004.htm" TargetMode="External"/><Relationship Id="rId199" Type="http://schemas.openxmlformats.org/officeDocument/2006/relationships/hyperlink" Target="http://www.themarker.com/news/health/1.3108450" TargetMode="External"/><Relationship Id="rId203" Type="http://schemas.openxmlformats.org/officeDocument/2006/relationships/hyperlink" Target="http://www.yediot.co.il/articles/0,7340,L-4808403,00.html" TargetMode="External"/><Relationship Id="rId19" Type="http://schemas.openxmlformats.org/officeDocument/2006/relationships/hyperlink" Target="https://knesset.gov.il/Laws/Data/BillKnesset/664/664.pdf" TargetMode="External"/><Relationship Id="rId224" Type="http://schemas.openxmlformats.org/officeDocument/2006/relationships/hyperlink" Target="https://sites.google.com/site/acrifiles/4386.16.pdf?attredirects=0&amp;d=1" TargetMode="External"/><Relationship Id="rId245" Type="http://schemas.openxmlformats.org/officeDocument/2006/relationships/hyperlink" Target="http://www.haaretz.co.il/news/politics/.premium-1.2980892" TargetMode="External"/><Relationship Id="rId30" Type="http://schemas.openxmlformats.org/officeDocument/2006/relationships/hyperlink" Target="http://www.haaretz.co.il/news/politi/1.2823077" TargetMode="External"/><Relationship Id="rId105" Type="http://schemas.openxmlformats.org/officeDocument/2006/relationships/hyperlink" Target="http://www.haaretz.co.il/news/politi/.premium-1.3106451" TargetMode="External"/><Relationship Id="rId126" Type="http://schemas.openxmlformats.org/officeDocument/2006/relationships/hyperlink" Target="http://www.haaretz.co.il/news/education/1.2999957" TargetMode="External"/><Relationship Id="rId147" Type="http://schemas.openxmlformats.org/officeDocument/2006/relationships/hyperlink" Target="http://www.acri.org.il/he/38119" TargetMode="External"/><Relationship Id="rId168" Type="http://schemas.openxmlformats.org/officeDocument/2006/relationships/hyperlink" Target="http://www.tazkirim.gov.il/Tazkirim_Attachments/42810_x_AttachFile.docx" TargetMode="External"/><Relationship Id="rId51" Type="http://schemas.openxmlformats.org/officeDocument/2006/relationships/hyperlink" Target="http://www.ch10.co.il/news/310804/" TargetMode="External"/><Relationship Id="rId72" Type="http://schemas.openxmlformats.org/officeDocument/2006/relationships/hyperlink" Target="http://www.globes.co.il/news/article.aspx?did=1000936098" TargetMode="External"/><Relationship Id="rId93" Type="http://schemas.openxmlformats.org/officeDocument/2006/relationships/hyperlink" Target="http://www.haaretz.co.il/news/politics/1.3102202" TargetMode="External"/><Relationship Id="rId189" Type="http://schemas.openxmlformats.org/officeDocument/2006/relationships/hyperlink" Target="http://www.ynet.co.il/articles/0,7340,L-4806676,00.html" TargetMode="External"/><Relationship Id="rId3" Type="http://schemas.openxmlformats.org/officeDocument/2006/relationships/styles" Target="styles.xml"/><Relationship Id="rId214" Type="http://schemas.openxmlformats.org/officeDocument/2006/relationships/hyperlink" Target="http://www.ynet.co.il/articles/0,7340,L-4702336,00.html" TargetMode="External"/><Relationship Id="rId235" Type="http://schemas.openxmlformats.org/officeDocument/2006/relationships/hyperlink" Target="http://www.btselem.org/hebrew/facing_expulsion_blog" TargetMode="External"/><Relationship Id="rId256" Type="http://schemas.openxmlformats.org/officeDocument/2006/relationships/header" Target="header3.xml"/><Relationship Id="rId116" Type="http://schemas.openxmlformats.org/officeDocument/2006/relationships/hyperlink" Target="http://www.ynet.co.il/articles/0,7340,L-4869899,00.html" TargetMode="External"/><Relationship Id="rId137" Type="http://schemas.openxmlformats.org/officeDocument/2006/relationships/hyperlink" Target="http://www.mako.co.il/news-israel/local-q3_2016/Article-7d6b69159464651004.htm" TargetMode="External"/><Relationship Id="rId158" Type="http://schemas.openxmlformats.org/officeDocument/2006/relationships/hyperlink" Target="http://www.acri.org.il/he/35159" TargetMode="External"/><Relationship Id="rId20" Type="http://schemas.openxmlformats.org/officeDocument/2006/relationships/hyperlink" Target="http://main.knesset.gov.il/Activity/Committees/knesset/Pages/CommitteeAgenda.aspx?tab=3&amp;ItemID=2009156" TargetMode="External"/><Relationship Id="rId41" Type="http://schemas.openxmlformats.org/officeDocument/2006/relationships/hyperlink" Target="http://www.inn.co.il/News/News.aspx/324319" TargetMode="External"/><Relationship Id="rId62" Type="http://schemas.openxmlformats.org/officeDocument/2006/relationships/hyperlink" Target="http://b.walla.co.il/item/2933780" TargetMode="External"/><Relationship Id="rId83" Type="http://schemas.openxmlformats.org/officeDocument/2006/relationships/hyperlink" Target="http://www.the7eye.org.il/173764" TargetMode="External"/><Relationship Id="rId179" Type="http://schemas.openxmlformats.org/officeDocument/2006/relationships/hyperlink" Target="http://www.acri.org.il/he/20262" TargetMode="External"/><Relationship Id="rId190" Type="http://schemas.openxmlformats.org/officeDocument/2006/relationships/hyperlink" Target="http://www.maariv.co.il/business/economic/israel/Article-493800" TargetMode="External"/><Relationship Id="rId204" Type="http://schemas.openxmlformats.org/officeDocument/2006/relationships/hyperlink" Target="https://soundcloud.com/reshet-bet/5pdjdei7hvds" TargetMode="External"/><Relationship Id="rId225" Type="http://schemas.openxmlformats.org/officeDocument/2006/relationships/hyperlink" Target="https://sites.google.com/site/acrifiles/4388.16.pdf" TargetMode="External"/><Relationship Id="rId246" Type="http://schemas.openxmlformats.org/officeDocument/2006/relationships/hyperlink" Target="http://bimkom.org/2008/06/%D7%94%D7%AA%D7%97%D7%95%D7%9D-%D7%94%D7%90%D7%A1%D7%95%D7%A8-%D7%9E%D7%93%D7%99%D7%A0%D7%99%D7%95%D7%AA-%D7%94%D7%AA%D7%9B%D7%A0%D7%95%D7%9F-%D7%91%D7%9B%D7%A4%D7%A8%D7%99%D7%9D-%D7%94%D7%A4%D7%9C/" TargetMode="External"/><Relationship Id="rId106" Type="http://schemas.openxmlformats.org/officeDocument/2006/relationships/hyperlink" Target="http://www.mako.co.il/news-military/security-q3_2016/Article-fc1e04426ac4651004.htm?sCh=31750a2610f26110&amp;pId=2004468333" TargetMode="External"/><Relationship Id="rId127" Type="http://schemas.openxmlformats.org/officeDocument/2006/relationships/hyperlink" Target="http://edu.gov.il/owlHeb/Tichon/RefurmotHinoch/Documents/bitonreport.pdf" TargetMode="External"/><Relationship Id="rId10" Type="http://schemas.openxmlformats.org/officeDocument/2006/relationships/hyperlink" Target="http://d922.shivyon.gov.il/1787/File/Index/report2707/" TargetMode="External"/><Relationship Id="rId31" Type="http://schemas.openxmlformats.org/officeDocument/2006/relationships/hyperlink" Target="http://news.walla.co.il/item/3006816" TargetMode="External"/><Relationship Id="rId52" Type="http://schemas.openxmlformats.org/officeDocument/2006/relationships/hyperlink" Target="http://www.themarker.com/advertising/1.3063253" TargetMode="External"/><Relationship Id="rId73" Type="http://schemas.openxmlformats.org/officeDocument/2006/relationships/hyperlink" Target="http://www.themarker.com/advertising/1.3032572" TargetMode="External"/><Relationship Id="rId94" Type="http://schemas.openxmlformats.org/officeDocument/2006/relationships/hyperlink" Target="http://www.mako.co.il/Tagit/%D7%90%D7%9C%D7%90%D7%95%D7%A8+%D7%90%D7%96%D7%A8%D7%99%D7%94" TargetMode="External"/><Relationship Id="rId148" Type="http://schemas.openxmlformats.org/officeDocument/2006/relationships/hyperlink" Target="http://www.pmo.gov.il/Secretary/GovDecisions/2016/Pages/des1559.aspx" TargetMode="External"/><Relationship Id="rId169" Type="http://schemas.openxmlformats.org/officeDocument/2006/relationships/hyperlink" Target="http://www.acri.org.il/he/wp-content/uploads/2016/04/mashlim040416.pdf" TargetMode="External"/><Relationship Id="rId4" Type="http://schemas.openxmlformats.org/officeDocument/2006/relationships/settings" Target="settings.xml"/><Relationship Id="rId180" Type="http://schemas.openxmlformats.org/officeDocument/2006/relationships/hyperlink" Target="http://www.themarker.com/news/health/1.2918273" TargetMode="External"/><Relationship Id="rId215" Type="http://schemas.openxmlformats.org/officeDocument/2006/relationships/hyperlink" Target="http://yedioth.ynet.co.il/articles/0,7340,L-4724346,00.html" TargetMode="External"/><Relationship Id="rId236" Type="http://schemas.openxmlformats.org/officeDocument/2006/relationships/hyperlink" Target="https://www.facebook.com/ir.amim.7" TargetMode="External"/><Relationship Id="rId25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82C26-46A0-4456-B93F-8D80B318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8289</Words>
  <Characters>63682</Characters>
  <Application>Microsoft Office Word</Application>
  <DocSecurity>0</DocSecurity>
  <Lines>530</Lines>
  <Paragraphs>143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זכויות האדם בישראל - תמונת מצב 2016</vt:lpstr>
      <vt:lpstr>From: Tali Nir</vt:lpstr>
    </vt:vector>
  </TitlesOfParts>
  <Company/>
  <LinksUpToDate>false</LinksUpToDate>
  <CharactersWithSpaces>71828</CharactersWithSpaces>
  <SharedDoc>false</SharedDoc>
  <HLinks>
    <vt:vector size="1620" baseType="variant">
      <vt:variant>
        <vt:i4>6750321</vt:i4>
      </vt:variant>
      <vt:variant>
        <vt:i4>807</vt:i4>
      </vt:variant>
      <vt:variant>
        <vt:i4>0</vt:i4>
      </vt:variant>
      <vt:variant>
        <vt:i4>5</vt:i4>
      </vt:variant>
      <vt:variant>
        <vt:lpwstr>http://www.acri.org.il/he/33351</vt:lpwstr>
      </vt:variant>
      <vt:variant>
        <vt:lpwstr/>
      </vt:variant>
      <vt:variant>
        <vt:i4>4521993</vt:i4>
      </vt:variant>
      <vt:variant>
        <vt:i4>804</vt:i4>
      </vt:variant>
      <vt:variant>
        <vt:i4>0</vt:i4>
      </vt:variant>
      <vt:variant>
        <vt:i4>5</vt:i4>
      </vt:variant>
      <vt:variant>
        <vt:lpwstr>http://elyon1.court.gov.il/files/08/490/099/c53/08099490.c53.htm</vt:lpwstr>
      </vt:variant>
      <vt:variant>
        <vt:lpwstr/>
      </vt:variant>
      <vt:variant>
        <vt:i4>3014782</vt:i4>
      </vt:variant>
      <vt:variant>
        <vt:i4>801</vt:i4>
      </vt:variant>
      <vt:variant>
        <vt:i4>0</vt:i4>
      </vt:variant>
      <vt:variant>
        <vt:i4>5</vt:i4>
      </vt:variant>
      <vt:variant>
        <vt:lpwstr>http://www.ynet.co.il/articles/0,7340,L-4879003,00.html</vt:lpwstr>
      </vt:variant>
      <vt:variant>
        <vt:lpwstr/>
      </vt:variant>
      <vt:variant>
        <vt:i4>589825</vt:i4>
      </vt:variant>
      <vt:variant>
        <vt:i4>798</vt:i4>
      </vt:variant>
      <vt:variant>
        <vt:i4>0</vt:i4>
      </vt:variant>
      <vt:variant>
        <vt:i4>5</vt:i4>
      </vt:variant>
      <vt:variant>
        <vt:lpwstr>http://www.acri.org.il/he/wp-content/uploads/2016/11/hoq-hahasdara-221116.pdf</vt:lpwstr>
      </vt:variant>
      <vt:variant>
        <vt:lpwstr/>
      </vt:variant>
      <vt:variant>
        <vt:i4>917615</vt:i4>
      </vt:variant>
      <vt:variant>
        <vt:i4>795</vt:i4>
      </vt:variant>
      <vt:variant>
        <vt:i4>0</vt:i4>
      </vt:variant>
      <vt:variant>
        <vt:i4>5</vt:i4>
      </vt:variant>
      <vt:variant>
        <vt:lpwstr>http://www.mako.co.il/news-military/politics-q3_2016/Article-75ce2534650b551004.htm</vt:lpwstr>
      </vt:variant>
      <vt:variant>
        <vt:lpwstr/>
      </vt:variant>
      <vt:variant>
        <vt:i4>6291538</vt:i4>
      </vt:variant>
      <vt:variant>
        <vt:i4>792</vt:i4>
      </vt:variant>
      <vt:variant>
        <vt:i4>0</vt:i4>
      </vt:variant>
      <vt:variant>
        <vt:i4>5</vt:i4>
      </vt:variant>
      <vt:variant>
        <vt:lpwstr>http://www.mako.co.il/news-israel/local-q2_2016/Article-06888479de28551004.htm</vt:lpwstr>
      </vt:variant>
      <vt:variant>
        <vt:lpwstr/>
      </vt:variant>
      <vt:variant>
        <vt:i4>5046288</vt:i4>
      </vt:variant>
      <vt:variant>
        <vt:i4>789</vt:i4>
      </vt:variant>
      <vt:variant>
        <vt:i4>0</vt:i4>
      </vt:variant>
      <vt:variant>
        <vt:i4>5</vt:i4>
      </vt:variant>
      <vt:variant>
        <vt:lpwstr>http://www.haaretz.co.il/news/politics/.premium-1.2985808</vt:lpwstr>
      </vt:variant>
      <vt:variant>
        <vt:lpwstr/>
      </vt:variant>
      <vt:variant>
        <vt:i4>5963791</vt:i4>
      </vt:variant>
      <vt:variant>
        <vt:i4>786</vt:i4>
      </vt:variant>
      <vt:variant>
        <vt:i4>0</vt:i4>
      </vt:variant>
      <vt:variant>
        <vt:i4>5</vt:i4>
      </vt:variant>
      <vt:variant>
        <vt:lpwstr>http://bimkom.org/2008/06/%D7%94%D7%AA%D7%97%D7%95%D7%9D-%D7%94%D7%90%D7%A1%D7%95%D7%A8-%D7%9E%D7%93%D7%99%D7%A0%D7%99%D7%95%D7%AA-%D7%94%D7%AA%D7%9B%D7%A0%D7%95%D7%9F-%D7%91%D7%9B%D7%A4%D7%A8%D7%99%D7%9D-%D7%94%D7%A4%D7%9C/</vt:lpwstr>
      </vt:variant>
      <vt:variant>
        <vt:lpwstr/>
      </vt:variant>
      <vt:variant>
        <vt:i4>4259856</vt:i4>
      </vt:variant>
      <vt:variant>
        <vt:i4>783</vt:i4>
      </vt:variant>
      <vt:variant>
        <vt:i4>0</vt:i4>
      </vt:variant>
      <vt:variant>
        <vt:i4>5</vt:i4>
      </vt:variant>
      <vt:variant>
        <vt:lpwstr>http://www.haaretz.co.il/news/politics/.premium-1.2980892</vt:lpwstr>
      </vt:variant>
      <vt:variant>
        <vt:lpwstr/>
      </vt:variant>
      <vt:variant>
        <vt:i4>1966165</vt:i4>
      </vt:variant>
      <vt:variant>
        <vt:i4>780</vt:i4>
      </vt:variant>
      <vt:variant>
        <vt:i4>0</vt:i4>
      </vt:variant>
      <vt:variant>
        <vt:i4>5</vt:i4>
      </vt:variant>
      <vt:variant>
        <vt:lpwstr>http://rhr.org.il/heb/2016/08/25325/</vt:lpwstr>
      </vt:variant>
      <vt:variant>
        <vt:lpwstr/>
      </vt:variant>
      <vt:variant>
        <vt:i4>6291570</vt:i4>
      </vt:variant>
      <vt:variant>
        <vt:i4>777</vt:i4>
      </vt:variant>
      <vt:variant>
        <vt:i4>0</vt:i4>
      </vt:variant>
      <vt:variant>
        <vt:i4>5</vt:i4>
      </vt:variant>
      <vt:variant>
        <vt:lpwstr>http://www.acri.org.il/he/37061</vt:lpwstr>
      </vt:variant>
      <vt:variant>
        <vt:lpwstr/>
      </vt:variant>
      <vt:variant>
        <vt:i4>5439556</vt:i4>
      </vt:variant>
      <vt:variant>
        <vt:i4>774</vt:i4>
      </vt:variant>
      <vt:variant>
        <vt:i4>0</vt:i4>
      </vt:variant>
      <vt:variant>
        <vt:i4>5</vt:i4>
      </vt:variant>
      <vt:variant>
        <vt:lpwstr>http://www.acri.org.il/he/521</vt:lpwstr>
      </vt:variant>
      <vt:variant>
        <vt:lpwstr/>
      </vt:variant>
      <vt:variant>
        <vt:i4>2818072</vt:i4>
      </vt:variant>
      <vt:variant>
        <vt:i4>771</vt:i4>
      </vt:variant>
      <vt:variant>
        <vt:i4>0</vt:i4>
      </vt:variant>
      <vt:variant>
        <vt:i4>5</vt:i4>
      </vt:variant>
      <vt:variant>
        <vt:lpwstr>http://www.btselem.org/hebrew/area_c/taking_over_land</vt:lpwstr>
      </vt:variant>
      <vt:variant>
        <vt:lpwstr/>
      </vt:variant>
      <vt:variant>
        <vt:i4>5308481</vt:i4>
      </vt:variant>
      <vt:variant>
        <vt:i4>768</vt:i4>
      </vt:variant>
      <vt:variant>
        <vt:i4>0</vt:i4>
      </vt:variant>
      <vt:variant>
        <vt:i4>5</vt:i4>
      </vt:variant>
      <vt:variant>
        <vt:lpwstr>http://www.btselem.org/download/201306_area_c_report_heb.pdf</vt:lpwstr>
      </vt:variant>
      <vt:variant>
        <vt:lpwstr/>
      </vt:variant>
      <vt:variant>
        <vt:i4>5570561</vt:i4>
      </vt:variant>
      <vt:variant>
        <vt:i4>765</vt:i4>
      </vt:variant>
      <vt:variant>
        <vt:i4>0</vt:i4>
      </vt:variant>
      <vt:variant>
        <vt:i4>5</vt:i4>
      </vt:variant>
      <vt:variant>
        <vt:lpwstr>http://data.ochaopt.org/demolitions.aspx</vt:lpwstr>
      </vt:variant>
      <vt:variant>
        <vt:lpwstr/>
      </vt:variant>
      <vt:variant>
        <vt:i4>4784207</vt:i4>
      </vt:variant>
      <vt:variant>
        <vt:i4>762</vt:i4>
      </vt:variant>
      <vt:variant>
        <vt:i4>0</vt:i4>
      </vt:variant>
      <vt:variant>
        <vt:i4>5</vt:i4>
      </vt:variant>
      <vt:variant>
        <vt:lpwstr>http://www.haaretz.co.il/magazine/tozeret/.premium-1.3068746</vt:lpwstr>
      </vt:variant>
      <vt:variant>
        <vt:lpwstr/>
      </vt:variant>
      <vt:variant>
        <vt:i4>3604517</vt:i4>
      </vt:variant>
      <vt:variant>
        <vt:i4>759</vt:i4>
      </vt:variant>
      <vt:variant>
        <vt:i4>0</vt:i4>
      </vt:variant>
      <vt:variant>
        <vt:i4>5</vt:i4>
      </vt:variant>
      <vt:variant>
        <vt:lpwstr>http://www.acted.org/en</vt:lpwstr>
      </vt:variant>
      <vt:variant>
        <vt:lpwstr/>
      </vt:variant>
      <vt:variant>
        <vt:i4>3539058</vt:i4>
      </vt:variant>
      <vt:variant>
        <vt:i4>756</vt:i4>
      </vt:variant>
      <vt:variant>
        <vt:i4>0</vt:i4>
      </vt:variant>
      <vt:variant>
        <vt:i4>5</vt:i4>
      </vt:variant>
      <vt:variant>
        <vt:lpwstr>https://www.facebook.com/ir.amim.7</vt:lpwstr>
      </vt:variant>
      <vt:variant>
        <vt:lpwstr/>
      </vt:variant>
      <vt:variant>
        <vt:i4>7274529</vt:i4>
      </vt:variant>
      <vt:variant>
        <vt:i4>753</vt:i4>
      </vt:variant>
      <vt:variant>
        <vt:i4>0</vt:i4>
      </vt:variant>
      <vt:variant>
        <vt:i4>5</vt:i4>
      </vt:variant>
      <vt:variant>
        <vt:lpwstr>http://www.btselem.org/hebrew/facing_expulsion_blog</vt:lpwstr>
      </vt:variant>
      <vt:variant>
        <vt:lpwstr/>
      </vt:variant>
      <vt:variant>
        <vt:i4>2949244</vt:i4>
      </vt:variant>
      <vt:variant>
        <vt:i4>750</vt:i4>
      </vt:variant>
      <vt:variant>
        <vt:i4>0</vt:i4>
      </vt:variant>
      <vt:variant>
        <vt:i4>5</vt:i4>
      </vt:variant>
      <vt:variant>
        <vt:lpwstr>http://www.ynet.co.il/articles/0,7340,L-4819730,00.html</vt:lpwstr>
      </vt:variant>
      <vt:variant>
        <vt:lpwstr/>
      </vt:variant>
      <vt:variant>
        <vt:i4>7733263</vt:i4>
      </vt:variant>
      <vt:variant>
        <vt:i4>747</vt:i4>
      </vt:variant>
      <vt:variant>
        <vt:i4>0</vt:i4>
      </vt:variant>
      <vt:variant>
        <vt:i4>5</vt:i4>
      </vt:variant>
      <vt:variant>
        <vt:lpwstr>https://www.nevo.co.il/psika_html/knisa/14-2595.pdf</vt:lpwstr>
      </vt:variant>
      <vt:variant>
        <vt:lpwstr/>
      </vt:variant>
      <vt:variant>
        <vt:i4>8192015</vt:i4>
      </vt:variant>
      <vt:variant>
        <vt:i4>744</vt:i4>
      </vt:variant>
      <vt:variant>
        <vt:i4>0</vt:i4>
      </vt:variant>
      <vt:variant>
        <vt:i4>5</vt:i4>
      </vt:variant>
      <vt:variant>
        <vt:lpwstr>https://www.nevo.co.il/psika_html/knisa/14-1010.pdf</vt:lpwstr>
      </vt:variant>
      <vt:variant>
        <vt:lpwstr/>
      </vt:variant>
      <vt:variant>
        <vt:i4>4390979</vt:i4>
      </vt:variant>
      <vt:variant>
        <vt:i4>741</vt:i4>
      </vt:variant>
      <vt:variant>
        <vt:i4>0</vt:i4>
      </vt:variant>
      <vt:variant>
        <vt:i4>5</vt:i4>
      </vt:variant>
      <vt:variant>
        <vt:lpwstr>http://www.haaretz.co.il/news/law/.premium-1.3058415</vt:lpwstr>
      </vt:variant>
      <vt:variant>
        <vt:lpwstr/>
      </vt:variant>
      <vt:variant>
        <vt:i4>6291574</vt:i4>
      </vt:variant>
      <vt:variant>
        <vt:i4>738</vt:i4>
      </vt:variant>
      <vt:variant>
        <vt:i4>0</vt:i4>
      </vt:variant>
      <vt:variant>
        <vt:i4>5</vt:i4>
      </vt:variant>
      <vt:variant>
        <vt:lpwstr>http://www.acri.org.il/he/35449</vt:lpwstr>
      </vt:variant>
      <vt:variant>
        <vt:lpwstr/>
      </vt:variant>
      <vt:variant>
        <vt:i4>6291573</vt:i4>
      </vt:variant>
      <vt:variant>
        <vt:i4>735</vt:i4>
      </vt:variant>
      <vt:variant>
        <vt:i4>0</vt:i4>
      </vt:variant>
      <vt:variant>
        <vt:i4>5</vt:i4>
      </vt:variant>
      <vt:variant>
        <vt:lpwstr>http://www.acri.org.il/he/34750</vt:lpwstr>
      </vt:variant>
      <vt:variant>
        <vt:lpwstr/>
      </vt:variant>
      <vt:variant>
        <vt:i4>7602190</vt:i4>
      </vt:variant>
      <vt:variant>
        <vt:i4>732</vt:i4>
      </vt:variant>
      <vt:variant>
        <vt:i4>0</vt:i4>
      </vt:variant>
      <vt:variant>
        <vt:i4>5</vt:i4>
      </vt:variant>
      <vt:variant>
        <vt:lpwstr>https://www.nevo.co.il/psika_html/minhali/MM-15-07-5126-416.htm</vt:lpwstr>
      </vt:variant>
      <vt:variant>
        <vt:lpwstr/>
      </vt:variant>
      <vt:variant>
        <vt:i4>2621501</vt:i4>
      </vt:variant>
      <vt:variant>
        <vt:i4>729</vt:i4>
      </vt:variant>
      <vt:variant>
        <vt:i4>0</vt:i4>
      </vt:variant>
      <vt:variant>
        <vt:i4>5</vt:i4>
      </vt:variant>
      <vt:variant>
        <vt:lpwstr>https://sites.google.com/site/acrifiles/4391.16.pdf</vt:lpwstr>
      </vt:variant>
      <vt:variant>
        <vt:lpwstr/>
      </vt:variant>
      <vt:variant>
        <vt:i4>2097212</vt:i4>
      </vt:variant>
      <vt:variant>
        <vt:i4>726</vt:i4>
      </vt:variant>
      <vt:variant>
        <vt:i4>0</vt:i4>
      </vt:variant>
      <vt:variant>
        <vt:i4>5</vt:i4>
      </vt:variant>
      <vt:variant>
        <vt:lpwstr>https://sites.google.com/site/acrifiles/4389.16.pdf</vt:lpwstr>
      </vt:variant>
      <vt:variant>
        <vt:lpwstr/>
      </vt:variant>
      <vt:variant>
        <vt:i4>2162748</vt:i4>
      </vt:variant>
      <vt:variant>
        <vt:i4>723</vt:i4>
      </vt:variant>
      <vt:variant>
        <vt:i4>0</vt:i4>
      </vt:variant>
      <vt:variant>
        <vt:i4>5</vt:i4>
      </vt:variant>
      <vt:variant>
        <vt:lpwstr>https://sites.google.com/site/acrifiles/4388.16.pdf</vt:lpwstr>
      </vt:variant>
      <vt:variant>
        <vt:lpwstr/>
      </vt:variant>
      <vt:variant>
        <vt:i4>7667828</vt:i4>
      </vt:variant>
      <vt:variant>
        <vt:i4>720</vt:i4>
      </vt:variant>
      <vt:variant>
        <vt:i4>0</vt:i4>
      </vt:variant>
      <vt:variant>
        <vt:i4>5</vt:i4>
      </vt:variant>
      <vt:variant>
        <vt:lpwstr>https://sites.google.com/site/acrifiles/4386.16.pdf?attredirects=0&amp;d=1</vt:lpwstr>
      </vt:variant>
      <vt:variant>
        <vt:lpwstr/>
      </vt:variant>
      <vt:variant>
        <vt:i4>3014708</vt:i4>
      </vt:variant>
      <vt:variant>
        <vt:i4>717</vt:i4>
      </vt:variant>
      <vt:variant>
        <vt:i4>0</vt:i4>
      </vt:variant>
      <vt:variant>
        <vt:i4>5</vt:i4>
      </vt:variant>
      <vt:variant>
        <vt:lpwstr>https://sites.google.com/site/acrifiles/4602.16.pdf</vt:lpwstr>
      </vt:variant>
      <vt:variant>
        <vt:lpwstr/>
      </vt:variant>
      <vt:variant>
        <vt:i4>7078002</vt:i4>
      </vt:variant>
      <vt:variant>
        <vt:i4>714</vt:i4>
      </vt:variant>
      <vt:variant>
        <vt:i4>0</vt:i4>
      </vt:variant>
      <vt:variant>
        <vt:i4>5</vt:i4>
      </vt:variant>
      <vt:variant>
        <vt:lpwstr>http://www.acri.org.il/he/38050</vt:lpwstr>
      </vt:variant>
      <vt:variant>
        <vt:lpwstr/>
      </vt:variant>
      <vt:variant>
        <vt:i4>3670063</vt:i4>
      </vt:variant>
      <vt:variant>
        <vt:i4>711</vt:i4>
      </vt:variant>
      <vt:variant>
        <vt:i4>0</vt:i4>
      </vt:variant>
      <vt:variant>
        <vt:i4>5</vt:i4>
      </vt:variant>
      <vt:variant>
        <vt:lpwstr>http://www.haaretz.co.il/news/education/.premium-1.2803734</vt:lpwstr>
      </vt:variant>
      <vt:variant>
        <vt:lpwstr/>
      </vt:variant>
      <vt:variant>
        <vt:i4>6553716</vt:i4>
      </vt:variant>
      <vt:variant>
        <vt:i4>708</vt:i4>
      </vt:variant>
      <vt:variant>
        <vt:i4>0</vt:i4>
      </vt:variant>
      <vt:variant>
        <vt:i4>5</vt:i4>
      </vt:variant>
      <vt:variant>
        <vt:lpwstr>http://www.acri.org.il/he/33661</vt:lpwstr>
      </vt:variant>
      <vt:variant>
        <vt:lpwstr/>
      </vt:variant>
      <vt:variant>
        <vt:i4>4456456</vt:i4>
      </vt:variant>
      <vt:variant>
        <vt:i4>705</vt:i4>
      </vt:variant>
      <vt:variant>
        <vt:i4>0</vt:i4>
      </vt:variant>
      <vt:variant>
        <vt:i4>5</vt:i4>
      </vt:variant>
      <vt:variant>
        <vt:lpwstr>http://elyon1.court.gov.il/files/14/650/086/c15/14086650.c15.htm</vt:lpwstr>
      </vt:variant>
      <vt:variant>
        <vt:lpwstr/>
      </vt:variant>
      <vt:variant>
        <vt:i4>5439519</vt:i4>
      </vt:variant>
      <vt:variant>
        <vt:i4>702</vt:i4>
      </vt:variant>
      <vt:variant>
        <vt:i4>0</vt:i4>
      </vt:variant>
      <vt:variant>
        <vt:i4>5</vt:i4>
      </vt:variant>
      <vt:variant>
        <vt:lpwstr>http://elyon1.court.gov.il/files/16/850/023/t08/16023850.t08.htm</vt:lpwstr>
      </vt:variant>
      <vt:variant>
        <vt:lpwstr/>
      </vt:variant>
      <vt:variant>
        <vt:i4>2490492</vt:i4>
      </vt:variant>
      <vt:variant>
        <vt:i4>699</vt:i4>
      </vt:variant>
      <vt:variant>
        <vt:i4>0</vt:i4>
      </vt:variant>
      <vt:variant>
        <vt:i4>5</vt:i4>
      </vt:variant>
      <vt:variant>
        <vt:lpwstr>http://www.ynet.co.il/articles/0,7340,L-4870514,00.html</vt:lpwstr>
      </vt:variant>
      <vt:variant>
        <vt:lpwstr/>
      </vt:variant>
      <vt:variant>
        <vt:i4>1966080</vt:i4>
      </vt:variant>
      <vt:variant>
        <vt:i4>696</vt:i4>
      </vt:variant>
      <vt:variant>
        <vt:i4>0</vt:i4>
      </vt:variant>
      <vt:variant>
        <vt:i4>5</vt:i4>
      </vt:variant>
      <vt:variant>
        <vt:lpwstr>http://www.pmo.gov.il/Secretary/GovDecisions/2016/Pages/des1321.aspx</vt:lpwstr>
      </vt:variant>
      <vt:variant>
        <vt:lpwstr/>
      </vt:variant>
      <vt:variant>
        <vt:i4>3276914</vt:i4>
      </vt:variant>
      <vt:variant>
        <vt:i4>693</vt:i4>
      </vt:variant>
      <vt:variant>
        <vt:i4>0</vt:i4>
      </vt:variant>
      <vt:variant>
        <vt:i4>5</vt:i4>
      </vt:variant>
      <vt:variant>
        <vt:lpwstr>http://yedioth.ynet.co.il/articles/0,7340,L-4724346,00.html</vt:lpwstr>
      </vt:variant>
      <vt:variant>
        <vt:lpwstr/>
      </vt:variant>
      <vt:variant>
        <vt:i4>2687103</vt:i4>
      </vt:variant>
      <vt:variant>
        <vt:i4>690</vt:i4>
      </vt:variant>
      <vt:variant>
        <vt:i4>0</vt:i4>
      </vt:variant>
      <vt:variant>
        <vt:i4>5</vt:i4>
      </vt:variant>
      <vt:variant>
        <vt:lpwstr>http://www.ynet.co.il/articles/0,7340,L-4702336,00.html</vt:lpwstr>
      </vt:variant>
      <vt:variant>
        <vt:lpwstr/>
      </vt:variant>
      <vt:variant>
        <vt:i4>4128883</vt:i4>
      </vt:variant>
      <vt:variant>
        <vt:i4>687</vt:i4>
      </vt:variant>
      <vt:variant>
        <vt:i4>0</vt:i4>
      </vt:variant>
      <vt:variant>
        <vt:i4>5</vt:i4>
      </vt:variant>
      <vt:variant>
        <vt:lpwstr>http://onlybilaterali.org/</vt:lpwstr>
      </vt:variant>
      <vt:variant>
        <vt:lpwstr/>
      </vt:variant>
      <vt:variant>
        <vt:i4>65611</vt:i4>
      </vt:variant>
      <vt:variant>
        <vt:i4>684</vt:i4>
      </vt:variant>
      <vt:variant>
        <vt:i4>0</vt:i4>
      </vt:variant>
      <vt:variant>
        <vt:i4>5</vt:i4>
      </vt:variant>
      <vt:variant>
        <vt:lpwstr>http://www.kavlaoved.org.il/%D7%A2%D7%AA%D7%99%D7%A8%D7%94-%D7%A0%D7%92%D7%93-%D7%A1%D7%A8%D7%95%D7%91-%D7%94%D7%9E%D7%93%D7%99%D7%A0%D7%94-%D7%9C%D7%97%D7%AA%D7%95%D7%9D-%D7%A2%D7%9C-%D7%94%D7%A1%D7%9B%D7%9E%D7%99%D7%9D-%D7%9E/</vt:lpwstr>
      </vt:variant>
      <vt:variant>
        <vt:lpwstr/>
      </vt:variant>
      <vt:variant>
        <vt:i4>2228292</vt:i4>
      </vt:variant>
      <vt:variant>
        <vt:i4>681</vt:i4>
      </vt:variant>
      <vt:variant>
        <vt:i4>0</vt:i4>
      </vt:variant>
      <vt:variant>
        <vt:i4>5</vt:i4>
      </vt:variant>
      <vt:variant>
        <vt:lpwstr>http://main.knesset.gov.il/Activity/committees/Labor/News/pages/first_040716.aspx</vt:lpwstr>
      </vt:variant>
      <vt:variant>
        <vt:lpwstr/>
      </vt:variant>
      <vt:variant>
        <vt:i4>4063331</vt:i4>
      </vt:variant>
      <vt:variant>
        <vt:i4>678</vt:i4>
      </vt:variant>
      <vt:variant>
        <vt:i4>0</vt:i4>
      </vt:variant>
      <vt:variant>
        <vt:i4>5</vt:i4>
      </vt:variant>
      <vt:variant>
        <vt:lpwstr>http://www.haaretz.co.il/news/health/.premium-1.2963388</vt:lpwstr>
      </vt:variant>
      <vt:variant>
        <vt:lpwstr/>
      </vt:variant>
      <vt:variant>
        <vt:i4>131130</vt:i4>
      </vt:variant>
      <vt:variant>
        <vt:i4>675</vt:i4>
      </vt:variant>
      <vt:variant>
        <vt:i4>0</vt:i4>
      </vt:variant>
      <vt:variant>
        <vt:i4>5</vt:i4>
      </vt:variant>
      <vt:variant>
        <vt:lpwstr>http://www.health.gov.il/NewsAndEvents/SpokemanMesseges/Pages/01062016_2.aspx</vt:lpwstr>
      </vt:variant>
      <vt:variant>
        <vt:lpwstr/>
      </vt:variant>
      <vt:variant>
        <vt:i4>3080244</vt:i4>
      </vt:variant>
      <vt:variant>
        <vt:i4>672</vt:i4>
      </vt:variant>
      <vt:variant>
        <vt:i4>0</vt:i4>
      </vt:variant>
      <vt:variant>
        <vt:i4>5</vt:i4>
      </vt:variant>
      <vt:variant>
        <vt:lpwstr>http://www.nrg.co.il/online/1/ART2/780/350.html</vt:lpwstr>
      </vt:variant>
      <vt:variant>
        <vt:lpwstr/>
      </vt:variant>
      <vt:variant>
        <vt:i4>2228347</vt:i4>
      </vt:variant>
      <vt:variant>
        <vt:i4>669</vt:i4>
      </vt:variant>
      <vt:variant>
        <vt:i4>0</vt:i4>
      </vt:variant>
      <vt:variant>
        <vt:i4>5</vt:i4>
      </vt:variant>
      <vt:variant>
        <vt:lpwstr>https://soundcloud.com/reshet-bet/bnad4xz8zqvl</vt:lpwstr>
      </vt:variant>
      <vt:variant>
        <vt:lpwstr/>
      </vt:variant>
      <vt:variant>
        <vt:i4>5046348</vt:i4>
      </vt:variant>
      <vt:variant>
        <vt:i4>666</vt:i4>
      </vt:variant>
      <vt:variant>
        <vt:i4>0</vt:i4>
      </vt:variant>
      <vt:variant>
        <vt:i4>5</vt:i4>
      </vt:variant>
      <vt:variant>
        <vt:lpwstr>http://www.iba.org.il/bet/?entity=1181097&amp;type=1</vt:lpwstr>
      </vt:variant>
      <vt:variant>
        <vt:lpwstr/>
      </vt:variant>
      <vt:variant>
        <vt:i4>2883704</vt:i4>
      </vt:variant>
      <vt:variant>
        <vt:i4>663</vt:i4>
      </vt:variant>
      <vt:variant>
        <vt:i4>0</vt:i4>
      </vt:variant>
      <vt:variant>
        <vt:i4>5</vt:i4>
      </vt:variant>
      <vt:variant>
        <vt:lpwstr>http://www.israelhayom.co.il/article/410639</vt:lpwstr>
      </vt:variant>
      <vt:variant>
        <vt:lpwstr/>
      </vt:variant>
      <vt:variant>
        <vt:i4>3670122</vt:i4>
      </vt:variant>
      <vt:variant>
        <vt:i4>660</vt:i4>
      </vt:variant>
      <vt:variant>
        <vt:i4>0</vt:i4>
      </vt:variant>
      <vt:variant>
        <vt:i4>5</vt:i4>
      </vt:variant>
      <vt:variant>
        <vt:lpwstr>https://soundcloud.com/reshet-bet/5pdjdei7hvds</vt:lpwstr>
      </vt:variant>
      <vt:variant>
        <vt:lpwstr/>
      </vt:variant>
      <vt:variant>
        <vt:i4>4259871</vt:i4>
      </vt:variant>
      <vt:variant>
        <vt:i4>657</vt:i4>
      </vt:variant>
      <vt:variant>
        <vt:i4>0</vt:i4>
      </vt:variant>
      <vt:variant>
        <vt:i4>5</vt:i4>
      </vt:variant>
      <vt:variant>
        <vt:lpwstr>http://www.yediot.co.il/articles/0,7340,L-4808403,00.html</vt:lpwstr>
      </vt:variant>
      <vt:variant>
        <vt:lpwstr/>
      </vt:variant>
      <vt:variant>
        <vt:i4>7864368</vt:i4>
      </vt:variant>
      <vt:variant>
        <vt:i4>654</vt:i4>
      </vt:variant>
      <vt:variant>
        <vt:i4>0</vt:i4>
      </vt:variant>
      <vt:variant>
        <vt:i4>5</vt:i4>
      </vt:variant>
      <vt:variant>
        <vt:lpwstr>http://bizchut.org.il/he/wp-content/uploads/2016/03/%D7%93%D7%95%D7%97-%D7%A9%D7%95%D7%91%D7%A8%D7%99%D7%9D-%D7%A7%D7%A9%D7%99%D7%A8%D7%94.pdf</vt:lpwstr>
      </vt:variant>
      <vt:variant>
        <vt:lpwstr/>
      </vt:variant>
      <vt:variant>
        <vt:i4>4653111</vt:i4>
      </vt:variant>
      <vt:variant>
        <vt:i4>651</vt:i4>
      </vt:variant>
      <vt:variant>
        <vt:i4>0</vt:i4>
      </vt:variant>
      <vt:variant>
        <vt:i4>5</vt:i4>
      </vt:variant>
      <vt:variant>
        <vt:lpwstr>http://brookdaleheb.jdc.org.il/_Uploads/PublicationsFiles/child_mental_health_heb_cps-RR-644.pdf</vt:lpwstr>
      </vt:variant>
      <vt:variant>
        <vt:lpwstr/>
      </vt:variant>
      <vt:variant>
        <vt:i4>3145833</vt:i4>
      </vt:variant>
      <vt:variant>
        <vt:i4>648</vt:i4>
      </vt:variant>
      <vt:variant>
        <vt:i4>0</vt:i4>
      </vt:variant>
      <vt:variant>
        <vt:i4>5</vt:i4>
      </vt:variant>
      <vt:variant>
        <vt:lpwstr>http://www.knesset.gov.il/committees/heb/.../yeled2013-12-10-04.doc</vt:lpwstr>
      </vt:variant>
      <vt:variant>
        <vt:lpwstr/>
      </vt:variant>
      <vt:variant>
        <vt:i4>2949242</vt:i4>
      </vt:variant>
      <vt:variant>
        <vt:i4>645</vt:i4>
      </vt:variant>
      <vt:variant>
        <vt:i4>0</vt:i4>
      </vt:variant>
      <vt:variant>
        <vt:i4>5</vt:i4>
      </vt:variant>
      <vt:variant>
        <vt:lpwstr>http://www.themarker.com/news/health/1.3108450</vt:lpwstr>
      </vt:variant>
      <vt:variant>
        <vt:lpwstr/>
      </vt:variant>
      <vt:variant>
        <vt:i4>2818163</vt:i4>
      </vt:variant>
      <vt:variant>
        <vt:i4>642</vt:i4>
      </vt:variant>
      <vt:variant>
        <vt:i4>0</vt:i4>
      </vt:variant>
      <vt:variant>
        <vt:i4>5</vt:i4>
      </vt:variant>
      <vt:variant>
        <vt:lpwstr>http://www.ynet.co.il/articles/0,7340,L-3888046,00.html</vt:lpwstr>
      </vt:variant>
      <vt:variant>
        <vt:lpwstr/>
      </vt:variant>
      <vt:variant>
        <vt:i4>131119</vt:i4>
      </vt:variant>
      <vt:variant>
        <vt:i4>639</vt:i4>
      </vt:variant>
      <vt:variant>
        <vt:i4>0</vt:i4>
      </vt:variant>
      <vt:variant>
        <vt:i4>5</vt:i4>
      </vt:variant>
      <vt:variant>
        <vt:lpwstr>https://www.health.gov.il/Subjects/mental_health/reform/Pages/default.aspx</vt:lpwstr>
      </vt:variant>
      <vt:variant>
        <vt:lpwstr/>
      </vt:variant>
      <vt:variant>
        <vt:i4>7274582</vt:i4>
      </vt:variant>
      <vt:variant>
        <vt:i4>636</vt:i4>
      </vt:variant>
      <vt:variant>
        <vt:i4>0</vt:i4>
      </vt:variant>
      <vt:variant>
        <vt:i4>5</vt:i4>
      </vt:variant>
      <vt:variant>
        <vt:lpwstr>http://bizchut.org.il/he/wp-content/uploads/2016/11/Appendix-4-heb_Support-system-Model.pdf</vt:lpwstr>
      </vt:variant>
      <vt:variant>
        <vt:lpwstr/>
      </vt:variant>
      <vt:variant>
        <vt:i4>262167</vt:i4>
      </vt:variant>
      <vt:variant>
        <vt:i4>633</vt:i4>
      </vt:variant>
      <vt:variant>
        <vt:i4>0</vt:i4>
      </vt:variant>
      <vt:variant>
        <vt:i4>5</vt:i4>
      </vt:variant>
      <vt:variant>
        <vt:lpwstr>http://bizchut.org.il/he/2822</vt:lpwstr>
      </vt:variant>
      <vt:variant>
        <vt:lpwstr/>
      </vt:variant>
      <vt:variant>
        <vt:i4>1835011</vt:i4>
      </vt:variant>
      <vt:variant>
        <vt:i4>630</vt:i4>
      </vt:variant>
      <vt:variant>
        <vt:i4>0</vt:i4>
      </vt:variant>
      <vt:variant>
        <vt:i4>5</vt:i4>
      </vt:variant>
      <vt:variant>
        <vt:lpwstr>http://fs.knesset.gov.il/20/law/20_lsr_340801.pdf</vt:lpwstr>
      </vt:variant>
      <vt:variant>
        <vt:lpwstr/>
      </vt:variant>
      <vt:variant>
        <vt:i4>6160475</vt:i4>
      </vt:variant>
      <vt:variant>
        <vt:i4>627</vt:i4>
      </vt:variant>
      <vt:variant>
        <vt:i4>0</vt:i4>
      </vt:variant>
      <vt:variant>
        <vt:i4>5</vt:i4>
      </vt:variant>
      <vt:variant>
        <vt:lpwstr>http://adva.org/he/housingtorealestate/?gclid=CLP-56Kais8CFeYp0wodrygPaw</vt:lpwstr>
      </vt:variant>
      <vt:variant>
        <vt:lpwstr/>
      </vt:variant>
      <vt:variant>
        <vt:i4>6357107</vt:i4>
      </vt:variant>
      <vt:variant>
        <vt:i4>624</vt:i4>
      </vt:variant>
      <vt:variant>
        <vt:i4>0</vt:i4>
      </vt:variant>
      <vt:variant>
        <vt:i4>5</vt:i4>
      </vt:variant>
      <vt:variant>
        <vt:lpwstr>http://www.acri.org.il/he/34140</vt:lpwstr>
      </vt:variant>
      <vt:variant>
        <vt:lpwstr/>
      </vt:variant>
      <vt:variant>
        <vt:i4>327770</vt:i4>
      </vt:variant>
      <vt:variant>
        <vt:i4>621</vt:i4>
      </vt:variant>
      <vt:variant>
        <vt:i4>0</vt:i4>
      </vt:variant>
      <vt:variant>
        <vt:i4>5</vt:i4>
      </vt:variant>
      <vt:variant>
        <vt:lpwstr>http://www.themarker.com/realestate/1.2985322</vt:lpwstr>
      </vt:variant>
      <vt:variant>
        <vt:lpwstr/>
      </vt:variant>
      <vt:variant>
        <vt:i4>3801150</vt:i4>
      </vt:variant>
      <vt:variant>
        <vt:i4>618</vt:i4>
      </vt:variant>
      <vt:variant>
        <vt:i4>0</vt:i4>
      </vt:variant>
      <vt:variant>
        <vt:i4>5</vt:i4>
      </vt:variant>
      <vt:variant>
        <vt:lpwstr>http://www.maariv.co.il/business/economic/israel/Article-493800</vt:lpwstr>
      </vt:variant>
      <vt:variant>
        <vt:lpwstr/>
      </vt:variant>
      <vt:variant>
        <vt:i4>2490490</vt:i4>
      </vt:variant>
      <vt:variant>
        <vt:i4>615</vt:i4>
      </vt:variant>
      <vt:variant>
        <vt:i4>0</vt:i4>
      </vt:variant>
      <vt:variant>
        <vt:i4>5</vt:i4>
      </vt:variant>
      <vt:variant>
        <vt:lpwstr>http://www.ynet.co.il/articles/0,7340,L-4806676,00.html</vt:lpwstr>
      </vt:variant>
      <vt:variant>
        <vt:lpwstr/>
      </vt:variant>
      <vt:variant>
        <vt:i4>6094856</vt:i4>
      </vt:variant>
      <vt:variant>
        <vt:i4>612</vt:i4>
      </vt:variant>
      <vt:variant>
        <vt:i4>0</vt:i4>
      </vt:variant>
      <vt:variant>
        <vt:i4>5</vt:i4>
      </vt:variant>
      <vt:variant>
        <vt:lpwstr>https://www.acri.org.il/he/33611</vt:lpwstr>
      </vt:variant>
      <vt:variant>
        <vt:lpwstr/>
      </vt:variant>
      <vt:variant>
        <vt:i4>4522009</vt:i4>
      </vt:variant>
      <vt:variant>
        <vt:i4>609</vt:i4>
      </vt:variant>
      <vt:variant>
        <vt:i4>0</vt:i4>
      </vt:variant>
      <vt:variant>
        <vt:i4>5</vt:i4>
      </vt:variant>
      <vt:variant>
        <vt:lpwstr>http://www.acri.org.il/he/wp-content/uploads/2015/07/urban-renewal220715.pdf</vt:lpwstr>
      </vt:variant>
      <vt:variant>
        <vt:lpwstr/>
      </vt:variant>
      <vt:variant>
        <vt:i4>1835017</vt:i4>
      </vt:variant>
      <vt:variant>
        <vt:i4>606</vt:i4>
      </vt:variant>
      <vt:variant>
        <vt:i4>0</vt:i4>
      </vt:variant>
      <vt:variant>
        <vt:i4>5</vt:i4>
      </vt:variant>
      <vt:variant>
        <vt:lpwstr>http://fs.knesset.gov.il/20/law/20_lsr_348685.pdf</vt:lpwstr>
      </vt:variant>
      <vt:variant>
        <vt:lpwstr/>
      </vt:variant>
      <vt:variant>
        <vt:i4>6684790</vt:i4>
      </vt:variant>
      <vt:variant>
        <vt:i4>603</vt:i4>
      </vt:variant>
      <vt:variant>
        <vt:i4>0</vt:i4>
      </vt:variant>
      <vt:variant>
        <vt:i4>5</vt:i4>
      </vt:variant>
      <vt:variant>
        <vt:lpwstr>http://www.acri.org.il/he/30476</vt:lpwstr>
      </vt:variant>
      <vt:variant>
        <vt:lpwstr/>
      </vt:variant>
      <vt:variant>
        <vt:i4>5439561</vt:i4>
      </vt:variant>
      <vt:variant>
        <vt:i4>600</vt:i4>
      </vt:variant>
      <vt:variant>
        <vt:i4>0</vt:i4>
      </vt:variant>
      <vt:variant>
        <vt:i4>5</vt:i4>
      </vt:variant>
      <vt:variant>
        <vt:lpwstr>http://www.acri.org.il/he/820</vt:lpwstr>
      </vt:variant>
      <vt:variant>
        <vt:lpwstr/>
      </vt:variant>
      <vt:variant>
        <vt:i4>3538992</vt:i4>
      </vt:variant>
      <vt:variant>
        <vt:i4>597</vt:i4>
      </vt:variant>
      <vt:variant>
        <vt:i4>0</vt:i4>
      </vt:variant>
      <vt:variant>
        <vt:i4>5</vt:i4>
      </vt:variant>
      <vt:variant>
        <vt:lpwstr>https://www.health.gov.il/Services/Committee/German/Pages/default.aspx</vt:lpwstr>
      </vt:variant>
      <vt:variant>
        <vt:lpwstr/>
      </vt:variant>
      <vt:variant>
        <vt:i4>2883708</vt:i4>
      </vt:variant>
      <vt:variant>
        <vt:i4>594</vt:i4>
      </vt:variant>
      <vt:variant>
        <vt:i4>0</vt:i4>
      </vt:variant>
      <vt:variant>
        <vt:i4>5</vt:i4>
      </vt:variant>
      <vt:variant>
        <vt:lpwstr>http://www.themarker.com/news/health/1.2845979</vt:lpwstr>
      </vt:variant>
      <vt:variant>
        <vt:lpwstr/>
      </vt:variant>
      <vt:variant>
        <vt:i4>7929911</vt:i4>
      </vt:variant>
      <vt:variant>
        <vt:i4>591</vt:i4>
      </vt:variant>
      <vt:variant>
        <vt:i4>0</vt:i4>
      </vt:variant>
      <vt:variant>
        <vt:i4>5</vt:i4>
      </vt:variant>
      <vt:variant>
        <vt:lpwstr>http://www.themarker.com/1.2844795</vt:lpwstr>
      </vt:variant>
      <vt:variant>
        <vt:lpwstr/>
      </vt:variant>
      <vt:variant>
        <vt:i4>2621552</vt:i4>
      </vt:variant>
      <vt:variant>
        <vt:i4>588</vt:i4>
      </vt:variant>
      <vt:variant>
        <vt:i4>0</vt:i4>
      </vt:variant>
      <vt:variant>
        <vt:i4>5</vt:i4>
      </vt:variant>
      <vt:variant>
        <vt:lpwstr>http://www.themarker.com/news/health/1.2918273</vt:lpwstr>
      </vt:variant>
      <vt:variant>
        <vt:lpwstr/>
      </vt:variant>
      <vt:variant>
        <vt:i4>6750321</vt:i4>
      </vt:variant>
      <vt:variant>
        <vt:i4>585</vt:i4>
      </vt:variant>
      <vt:variant>
        <vt:i4>0</vt:i4>
      </vt:variant>
      <vt:variant>
        <vt:i4>5</vt:i4>
      </vt:variant>
      <vt:variant>
        <vt:lpwstr>http://www.acri.org.il/he/20262</vt:lpwstr>
      </vt:variant>
      <vt:variant>
        <vt:lpwstr/>
      </vt:variant>
      <vt:variant>
        <vt:i4>6291575</vt:i4>
      </vt:variant>
      <vt:variant>
        <vt:i4>582</vt:i4>
      </vt:variant>
      <vt:variant>
        <vt:i4>0</vt:i4>
      </vt:variant>
      <vt:variant>
        <vt:i4>5</vt:i4>
      </vt:variant>
      <vt:variant>
        <vt:lpwstr>http://www.acri.org.il/he/38598</vt:lpwstr>
      </vt:variant>
      <vt:variant>
        <vt:lpwstr/>
      </vt:variant>
      <vt:variant>
        <vt:i4>589838</vt:i4>
      </vt:variant>
      <vt:variant>
        <vt:i4>579</vt:i4>
      </vt:variant>
      <vt:variant>
        <vt:i4>0</vt:i4>
      </vt:variant>
      <vt:variant>
        <vt:i4>5</vt:i4>
      </vt:variant>
      <vt:variant>
        <vt:lpwstr>http://www.acri.org.il/he/wp-content/uploads/2016/04/shiqum211215.pdf</vt:lpwstr>
      </vt:variant>
      <vt:variant>
        <vt:lpwstr/>
      </vt:variant>
      <vt:variant>
        <vt:i4>6226037</vt:i4>
      </vt:variant>
      <vt:variant>
        <vt:i4>576</vt:i4>
      </vt:variant>
      <vt:variant>
        <vt:i4>0</vt:i4>
      </vt:variant>
      <vt:variant>
        <vt:i4>5</vt:i4>
      </vt:variant>
      <vt:variant>
        <vt:lpwstr>http://www.mako.co.il/news-israel/health-q4_2016/Article-06a1e2d5b269751004.htm</vt:lpwstr>
      </vt:variant>
      <vt:variant>
        <vt:lpwstr/>
      </vt:variant>
      <vt:variant>
        <vt:i4>6291565</vt:i4>
      </vt:variant>
      <vt:variant>
        <vt:i4>573</vt:i4>
      </vt:variant>
      <vt:variant>
        <vt:i4>0</vt:i4>
      </vt:variant>
      <vt:variant>
        <vt:i4>5</vt:i4>
      </vt:variant>
      <vt:variant>
        <vt:lpwstr>http://taubcenter.org.il/he/%D7%9E%D7%97%D7%9B%D7%99%D7%9D-%D7%9C%D7%98%D7%99%D7%A4%D7%95%D7%9C-%D7%AA%D7%95%D7%A8%D7%99%D7%9D-%D7%91%D7%91%D7%AA%D7%99-%D7%94%D7%97%D7%95%D7%9C%D7%99%D7%9D-%D7%91%D7%99%D7%A9%D7%A8%D7%90%D7%9C/</vt:lpwstr>
      </vt:variant>
      <vt:variant>
        <vt:lpwstr/>
      </vt:variant>
      <vt:variant>
        <vt:i4>2162743</vt:i4>
      </vt:variant>
      <vt:variant>
        <vt:i4>570</vt:i4>
      </vt:variant>
      <vt:variant>
        <vt:i4>0</vt:i4>
      </vt:variant>
      <vt:variant>
        <vt:i4>5</vt:i4>
      </vt:variant>
      <vt:variant>
        <vt:lpwstr>http://www.acri.org.il/he/wp-content/uploads/2016/11/health-gaps-south.pdf</vt:lpwstr>
      </vt:variant>
      <vt:variant>
        <vt:lpwstr/>
      </vt:variant>
      <vt:variant>
        <vt:i4>2556028</vt:i4>
      </vt:variant>
      <vt:variant>
        <vt:i4>567</vt:i4>
      </vt:variant>
      <vt:variant>
        <vt:i4>0</vt:i4>
      </vt:variant>
      <vt:variant>
        <vt:i4>5</vt:i4>
      </vt:variant>
      <vt:variant>
        <vt:lpwstr>http://www.ynet.co.il/articles/0,7340,L-4872928,00.html</vt:lpwstr>
      </vt:variant>
      <vt:variant>
        <vt:lpwstr/>
      </vt:variant>
      <vt:variant>
        <vt:i4>3801151</vt:i4>
      </vt:variant>
      <vt:variant>
        <vt:i4>564</vt:i4>
      </vt:variant>
      <vt:variant>
        <vt:i4>0</vt:i4>
      </vt:variant>
      <vt:variant>
        <vt:i4>5</vt:i4>
      </vt:variant>
      <vt:variant>
        <vt:lpwstr>http://mekomit.co.il/%D7%9E%D7%94%D7%A4%D7%A8%D7%99%D7%A4%D7%A8%D7%99%D7%94-%D7%AA%D7%AA%D7%97%D7%99%D7%9C-%D7%9E%D7%94%D7%A4%D7%9B%D7%94-%D7%94%D7%AA%D7%A0%D7%95%D7%A2%D7%94-%D7%A9%D7%A8%D7%95%D7%A6%D7%94-%D7%9C%D7%90/</vt:lpwstr>
      </vt:variant>
      <vt:variant>
        <vt:lpwstr/>
      </vt:variant>
      <vt:variant>
        <vt:i4>4128879</vt:i4>
      </vt:variant>
      <vt:variant>
        <vt:i4>561</vt:i4>
      </vt:variant>
      <vt:variant>
        <vt:i4>0</vt:i4>
      </vt:variant>
      <vt:variant>
        <vt:i4>5</vt:i4>
      </vt:variant>
      <vt:variant>
        <vt:lpwstr>http://www.shinuykivun.org/</vt:lpwstr>
      </vt:variant>
      <vt:variant>
        <vt:lpwstr/>
      </vt:variant>
      <vt:variant>
        <vt:i4>2490427</vt:i4>
      </vt:variant>
      <vt:variant>
        <vt:i4>558</vt:i4>
      </vt:variant>
      <vt:variant>
        <vt:i4>0</vt:i4>
      </vt:variant>
      <vt:variant>
        <vt:i4>5</vt:i4>
      </vt:variant>
      <vt:variant>
        <vt:lpwstr>http://www.nrg.co.il/online/1/ART2/834/213.html</vt:lpwstr>
      </vt:variant>
      <vt:variant>
        <vt:lpwstr/>
      </vt:variant>
      <vt:variant>
        <vt:i4>2162727</vt:i4>
      </vt:variant>
      <vt:variant>
        <vt:i4>555</vt:i4>
      </vt:variant>
      <vt:variant>
        <vt:i4>0</vt:i4>
      </vt:variant>
      <vt:variant>
        <vt:i4>5</vt:i4>
      </vt:variant>
      <vt:variant>
        <vt:lpwstr>http://www.acri.org.il/he/wp-content/uploads/2016/04/mashlim040416.pdf</vt:lpwstr>
      </vt:variant>
      <vt:variant>
        <vt:lpwstr/>
      </vt:variant>
      <vt:variant>
        <vt:i4>4259960</vt:i4>
      </vt:variant>
      <vt:variant>
        <vt:i4>552</vt:i4>
      </vt:variant>
      <vt:variant>
        <vt:i4>0</vt:i4>
      </vt:variant>
      <vt:variant>
        <vt:i4>5</vt:i4>
      </vt:variant>
      <vt:variant>
        <vt:lpwstr>http://www.tazkirim.gov.il/Tazkirim_Attachments/42810_x_AttachFile.docx</vt:lpwstr>
      </vt:variant>
      <vt:variant>
        <vt:lpwstr/>
      </vt:variant>
      <vt:variant>
        <vt:i4>2162727</vt:i4>
      </vt:variant>
      <vt:variant>
        <vt:i4>549</vt:i4>
      </vt:variant>
      <vt:variant>
        <vt:i4>0</vt:i4>
      </vt:variant>
      <vt:variant>
        <vt:i4>5</vt:i4>
      </vt:variant>
      <vt:variant>
        <vt:lpwstr>http://www.acri.org.il/he/wp-content/uploads/2016/04/mashlim040416.pdf</vt:lpwstr>
      </vt:variant>
      <vt:variant>
        <vt:lpwstr/>
      </vt:variant>
      <vt:variant>
        <vt:i4>6553721</vt:i4>
      </vt:variant>
      <vt:variant>
        <vt:i4>546</vt:i4>
      </vt:variant>
      <vt:variant>
        <vt:i4>0</vt:i4>
      </vt:variant>
      <vt:variant>
        <vt:i4>5</vt:i4>
      </vt:variant>
      <vt:variant>
        <vt:lpwstr>http://www.acri.org.il/he/11943</vt:lpwstr>
      </vt:variant>
      <vt:variant>
        <vt:lpwstr/>
      </vt:variant>
      <vt:variant>
        <vt:i4>852058</vt:i4>
      </vt:variant>
      <vt:variant>
        <vt:i4>543</vt:i4>
      </vt:variant>
      <vt:variant>
        <vt:i4>0</vt:i4>
      </vt:variant>
      <vt:variant>
        <vt:i4>5</vt:i4>
      </vt:variant>
      <vt:variant>
        <vt:lpwstr>http://bimkom.org/2014/08/%D7%9E%D7%93%D7%95%D7%A2-%D7%90%D7%99%D7%9F-%D7%A4%D7%99%D7%AA%D7%95%D7%97-%D7%97%D7%A1%D7%9E%D7%99%D7%9D-%D7%91%D7%A4%D7%A0%D7%99-%D7%A4%D7%99%D7%AA%D7%95%D7%97-%D7%91%D7%9B%D7%A4%D7%A8%D7%99%D7%9D/</vt:lpwstr>
      </vt:variant>
      <vt:variant>
        <vt:lpwstr/>
      </vt:variant>
      <vt:variant>
        <vt:i4>1835080</vt:i4>
      </vt:variant>
      <vt:variant>
        <vt:i4>540</vt:i4>
      </vt:variant>
      <vt:variant>
        <vt:i4>0</vt:i4>
      </vt:variant>
      <vt:variant>
        <vt:i4>5</vt:i4>
      </vt:variant>
      <vt:variant>
        <vt:lpwstr>http://adva.org/wp-content/uploads/2015/06/Abu-Basma1.pdf</vt:lpwstr>
      </vt:variant>
      <vt:variant>
        <vt:lpwstr/>
      </vt:variant>
      <vt:variant>
        <vt:i4>1507391</vt:i4>
      </vt:variant>
      <vt:variant>
        <vt:i4>537</vt:i4>
      </vt:variant>
      <vt:variant>
        <vt:i4>0</vt:i4>
      </vt:variant>
      <vt:variant>
        <vt:i4>5</vt:i4>
      </vt:variant>
      <vt:variant>
        <vt:lpwstr>http://www.dukium.org/wp-content/uploads/2014/03/IDERD_Hebrew.pdf</vt:lpwstr>
      </vt:variant>
      <vt:variant>
        <vt:lpwstr/>
      </vt:variant>
      <vt:variant>
        <vt:i4>7143486</vt:i4>
      </vt:variant>
      <vt:variant>
        <vt:i4>534</vt:i4>
      </vt:variant>
      <vt:variant>
        <vt:i4>0</vt:i4>
      </vt:variant>
      <vt:variant>
        <vt:i4>5</vt:i4>
      </vt:variant>
      <vt:variant>
        <vt:lpwstr>http://www.dukium.org/%D7%93%D7%95%D7%B4%D7%97-%D7%97%D7%93%D7%A9-982-%D7%9E%D7%91%D7%A0%D7%99%D7%9D-%D7%A0%D7%94%D7%A8%D7%A1%D7%95-%D7%91%D7%A0%D7%92%D7%91-%D7%91%D7%A9%D7%A0%D7%94-%D7%A8%D7%A9%D7%95%D7%99%D7%95%D7%AA/?lang=he</vt:lpwstr>
      </vt:variant>
      <vt:variant>
        <vt:lpwstr/>
      </vt:variant>
      <vt:variant>
        <vt:i4>6815862</vt:i4>
      </vt:variant>
      <vt:variant>
        <vt:i4>531</vt:i4>
      </vt:variant>
      <vt:variant>
        <vt:i4>0</vt:i4>
      </vt:variant>
      <vt:variant>
        <vt:i4>5</vt:i4>
      </vt:variant>
      <vt:variant>
        <vt:lpwstr>http://www.acri.org.il/he/38410</vt:lpwstr>
      </vt:variant>
      <vt:variant>
        <vt:lpwstr/>
      </vt:variant>
      <vt:variant>
        <vt:i4>5242962</vt:i4>
      </vt:variant>
      <vt:variant>
        <vt:i4>528</vt:i4>
      </vt:variant>
      <vt:variant>
        <vt:i4>0</vt:i4>
      </vt:variant>
      <vt:variant>
        <vt:i4>5</vt:i4>
      </vt:variant>
      <vt:variant>
        <vt:lpwstr>http://www.scooper.co.il/pr/1038839/99f075d6-acd0-4e93-8ab9-83b2c4a3f528/0/%d7%94%d7%a6%d7%a2%d7%aa %d7%94%d7%9e%d7%97%d7%9c%d7%99%d7%98%d7%99%d7%9d.pdf</vt:lpwstr>
      </vt:variant>
      <vt:variant>
        <vt:lpwstr/>
      </vt:variant>
      <vt:variant>
        <vt:i4>6291570</vt:i4>
      </vt:variant>
      <vt:variant>
        <vt:i4>525</vt:i4>
      </vt:variant>
      <vt:variant>
        <vt:i4>0</vt:i4>
      </vt:variant>
      <vt:variant>
        <vt:i4>5</vt:i4>
      </vt:variant>
      <vt:variant>
        <vt:lpwstr>http://www.acri.org.il/he/32038</vt:lpwstr>
      </vt:variant>
      <vt:variant>
        <vt:lpwstr/>
      </vt:variant>
      <vt:variant>
        <vt:i4>6357107</vt:i4>
      </vt:variant>
      <vt:variant>
        <vt:i4>522</vt:i4>
      </vt:variant>
      <vt:variant>
        <vt:i4>0</vt:i4>
      </vt:variant>
      <vt:variant>
        <vt:i4>5</vt:i4>
      </vt:variant>
      <vt:variant>
        <vt:lpwstr>http://www.acri.org.il/he/35159</vt:lpwstr>
      </vt:variant>
      <vt:variant>
        <vt:lpwstr/>
      </vt:variant>
      <vt:variant>
        <vt:i4>2621472</vt:i4>
      </vt:variant>
      <vt:variant>
        <vt:i4>519</vt:i4>
      </vt:variant>
      <vt:variant>
        <vt:i4>0</vt:i4>
      </vt:variant>
      <vt:variant>
        <vt:i4>5</vt:i4>
      </vt:variant>
      <vt:variant>
        <vt:lpwstr>https://www.adalah.org/he/content/view/8732</vt:lpwstr>
      </vt:variant>
      <vt:variant>
        <vt:lpwstr/>
      </vt:variant>
      <vt:variant>
        <vt:i4>196697</vt:i4>
      </vt:variant>
      <vt:variant>
        <vt:i4>516</vt:i4>
      </vt:variant>
      <vt:variant>
        <vt:i4>0</vt:i4>
      </vt:variant>
      <vt:variant>
        <vt:i4>5</vt:i4>
      </vt:variant>
      <vt:variant>
        <vt:lpwstr>http://www.haaretz.co.il/news/education/1.3137826</vt:lpwstr>
      </vt:variant>
      <vt:variant>
        <vt:lpwstr/>
      </vt:variant>
      <vt:variant>
        <vt:i4>5046341</vt:i4>
      </vt:variant>
      <vt:variant>
        <vt:i4>513</vt:i4>
      </vt:variant>
      <vt:variant>
        <vt:i4>0</vt:i4>
      </vt:variant>
      <vt:variant>
        <vt:i4>5</vt:i4>
      </vt:variant>
      <vt:variant>
        <vt:lpwstr>http://www.iba.org.il/bet/?entity=1195664</vt:lpwstr>
      </vt:variant>
      <vt:variant>
        <vt:lpwstr/>
      </vt:variant>
      <vt:variant>
        <vt:i4>6488183</vt:i4>
      </vt:variant>
      <vt:variant>
        <vt:i4>510</vt:i4>
      </vt:variant>
      <vt:variant>
        <vt:i4>0</vt:i4>
      </vt:variant>
      <vt:variant>
        <vt:i4>5</vt:i4>
      </vt:variant>
      <vt:variant>
        <vt:lpwstr>http://www.acri.org.il/he/23413</vt:lpwstr>
      </vt:variant>
      <vt:variant>
        <vt:lpwstr/>
      </vt:variant>
      <vt:variant>
        <vt:i4>6422643</vt:i4>
      </vt:variant>
      <vt:variant>
        <vt:i4>507</vt:i4>
      </vt:variant>
      <vt:variant>
        <vt:i4>0</vt:i4>
      </vt:variant>
      <vt:variant>
        <vt:i4>5</vt:i4>
      </vt:variant>
      <vt:variant>
        <vt:lpwstr>http://www.acri.org.il/he/36158</vt:lpwstr>
      </vt:variant>
      <vt:variant>
        <vt:lpwstr/>
      </vt:variant>
      <vt:variant>
        <vt:i4>2228331</vt:i4>
      </vt:variant>
      <vt:variant>
        <vt:i4>504</vt:i4>
      </vt:variant>
      <vt:variant>
        <vt:i4>0</vt:i4>
      </vt:variant>
      <vt:variant>
        <vt:i4>5</vt:i4>
      </vt:variant>
      <vt:variant>
        <vt:lpwstr>http://www.acri.org.il/he/wp-content/uploads/2015/03/planning-housing-arab-citizens0414.pdf</vt:lpwstr>
      </vt:variant>
      <vt:variant>
        <vt:lpwstr/>
      </vt:variant>
      <vt:variant>
        <vt:i4>6094917</vt:i4>
      </vt:variant>
      <vt:variant>
        <vt:i4>501</vt:i4>
      </vt:variant>
      <vt:variant>
        <vt:i4>0</vt:i4>
      </vt:variant>
      <vt:variant>
        <vt:i4>5</vt:i4>
      </vt:variant>
      <vt:variant>
        <vt:lpwstr>http://www.acri.org.il/he/wp-content/uploads/2016/07/building-and-planning140716.pdf</vt:lpwstr>
      </vt:variant>
      <vt:variant>
        <vt:lpwstr/>
      </vt:variant>
      <vt:variant>
        <vt:i4>4325499</vt:i4>
      </vt:variant>
      <vt:variant>
        <vt:i4>498</vt:i4>
      </vt:variant>
      <vt:variant>
        <vt:i4>0</vt:i4>
      </vt:variant>
      <vt:variant>
        <vt:i4>5</vt:i4>
      </vt:variant>
      <vt:variant>
        <vt:lpwstr>http://www.tazkirim.gov.il/Tazkirim_Attachments/42922_x_AttachFile.doc</vt:lpwstr>
      </vt:variant>
      <vt:variant>
        <vt:lpwstr/>
      </vt:variant>
      <vt:variant>
        <vt:i4>2490490</vt:i4>
      </vt:variant>
      <vt:variant>
        <vt:i4>495</vt:i4>
      </vt:variant>
      <vt:variant>
        <vt:i4>0</vt:i4>
      </vt:variant>
      <vt:variant>
        <vt:i4>5</vt:i4>
      </vt:variant>
      <vt:variant>
        <vt:lpwstr>http://www.justice.gov.il/Pubilcations/News/Documents/FullIllegalBuildingReport.pdf</vt:lpwstr>
      </vt:variant>
      <vt:variant>
        <vt:lpwstr/>
      </vt:variant>
      <vt:variant>
        <vt:i4>1638414</vt:i4>
      </vt:variant>
      <vt:variant>
        <vt:i4>492</vt:i4>
      </vt:variant>
      <vt:variant>
        <vt:i4>0</vt:i4>
      </vt:variant>
      <vt:variant>
        <vt:i4>5</vt:i4>
      </vt:variant>
      <vt:variant>
        <vt:lpwstr>http://www.pmo.gov.il/Secretary/GovDecisions/2016/Pages/des1559.aspx</vt:lpwstr>
      </vt:variant>
      <vt:variant>
        <vt:lpwstr/>
      </vt:variant>
      <vt:variant>
        <vt:i4>6815859</vt:i4>
      </vt:variant>
      <vt:variant>
        <vt:i4>489</vt:i4>
      </vt:variant>
      <vt:variant>
        <vt:i4>0</vt:i4>
      </vt:variant>
      <vt:variant>
        <vt:i4>5</vt:i4>
      </vt:variant>
      <vt:variant>
        <vt:lpwstr>http://www.acri.org.il/he/38119</vt:lpwstr>
      </vt:variant>
      <vt:variant>
        <vt:lpwstr/>
      </vt:variant>
      <vt:variant>
        <vt:i4>7602234</vt:i4>
      </vt:variant>
      <vt:variant>
        <vt:i4>486</vt:i4>
      </vt:variant>
      <vt:variant>
        <vt:i4>0</vt:i4>
      </vt:variant>
      <vt:variant>
        <vt:i4>5</vt:i4>
      </vt:variant>
      <vt:variant>
        <vt:lpwstr>http://www.idi.org.il/%D7%A1%D7%A4%D7%A8%D7%99%D7%9D-%D7%95%D7%9E%D7%90%D7%9E%D7%A8%D7%99%D7%9D/%D7%9E%D7%90%D7%9E%D7%A8%D7%99%D7%9D/israblof/</vt:lpwstr>
      </vt:variant>
      <vt:variant>
        <vt:lpwstr/>
      </vt:variant>
      <vt:variant>
        <vt:i4>2293799</vt:i4>
      </vt:variant>
      <vt:variant>
        <vt:i4>483</vt:i4>
      </vt:variant>
      <vt:variant>
        <vt:i4>0</vt:i4>
      </vt:variant>
      <vt:variant>
        <vt:i4>5</vt:i4>
      </vt:variant>
      <vt:variant>
        <vt:lpwstr>http://d922.shivyon.gov.il/1787/File/Index/report2707/</vt:lpwstr>
      </vt:variant>
      <vt:variant>
        <vt:lpwstr/>
      </vt:variant>
      <vt:variant>
        <vt:i4>6422591</vt:i4>
      </vt:variant>
      <vt:variant>
        <vt:i4>480</vt:i4>
      </vt:variant>
      <vt:variant>
        <vt:i4>0</vt:i4>
      </vt:variant>
      <vt:variant>
        <vt:i4>5</vt:i4>
      </vt:variant>
      <vt:variant>
        <vt:lpwstr>http://www.themarker.com/news/1.3020560</vt:lpwstr>
      </vt:variant>
      <vt:variant>
        <vt:lpwstr/>
      </vt:variant>
      <vt:variant>
        <vt:i4>2228351</vt:i4>
      </vt:variant>
      <vt:variant>
        <vt:i4>477</vt:i4>
      </vt:variant>
      <vt:variant>
        <vt:i4>0</vt:i4>
      </vt:variant>
      <vt:variant>
        <vt:i4>5</vt:i4>
      </vt:variant>
      <vt:variant>
        <vt:lpwstr>http://www.pmo.gov.il/Secretary/GovDecisions/2015/Pages/des922.aspx</vt:lpwstr>
      </vt:variant>
      <vt:variant>
        <vt:lpwstr/>
      </vt:variant>
      <vt:variant>
        <vt:i4>7274615</vt:i4>
      </vt:variant>
      <vt:variant>
        <vt:i4>474</vt:i4>
      </vt:variant>
      <vt:variant>
        <vt:i4>0</vt:i4>
      </vt:variant>
      <vt:variant>
        <vt:i4>5</vt:i4>
      </vt:variant>
      <vt:variant>
        <vt:lpwstr>http://www.acri.org.il/he/37594</vt:lpwstr>
      </vt:variant>
      <vt:variant>
        <vt:lpwstr/>
      </vt:variant>
      <vt:variant>
        <vt:i4>2949219</vt:i4>
      </vt:variant>
      <vt:variant>
        <vt:i4>471</vt:i4>
      </vt:variant>
      <vt:variant>
        <vt:i4>0</vt:i4>
      </vt:variant>
      <vt:variant>
        <vt:i4>5</vt:i4>
      </vt:variant>
      <vt:variant>
        <vt:lpwstr>http://www.mevaker.gov.il/he/publication/Articles/Pages/2016.09.22-Education.aspx?AspxAutoDetectCookieSupport=1</vt:lpwstr>
      </vt:variant>
      <vt:variant>
        <vt:lpwstr/>
      </vt:variant>
      <vt:variant>
        <vt:i4>2490473</vt:i4>
      </vt:variant>
      <vt:variant>
        <vt:i4>468</vt:i4>
      </vt:variant>
      <vt:variant>
        <vt:i4>0</vt:i4>
      </vt:variant>
      <vt:variant>
        <vt:i4>5</vt:i4>
      </vt:variant>
      <vt:variant>
        <vt:lpwstr>http://us2.campaign-archive2.com/?u=3476224e38bd22add086658b6&amp;id=18b881303c&amp;e=%5bUNIQID%5d</vt:lpwstr>
      </vt:variant>
      <vt:variant>
        <vt:lpwstr/>
      </vt:variant>
      <vt:variant>
        <vt:i4>4128887</vt:i4>
      </vt:variant>
      <vt:variant>
        <vt:i4>465</vt:i4>
      </vt:variant>
      <vt:variant>
        <vt:i4>0</vt:i4>
      </vt:variant>
      <vt:variant>
        <vt:i4>5</vt:i4>
      </vt:variant>
      <vt:variant>
        <vt:lpwstr>http://www.haokets.org/2016/09/05/%D7%9C%D7%90-%D7%94%D7%AA%D7%A4%D7%9C%D7%A7-%D7%9C%D7%95-%D7%9C%D7%9E%D7%A4%D7%9B%D7%9C/</vt:lpwstr>
      </vt:variant>
      <vt:variant>
        <vt:lpwstr/>
      </vt:variant>
      <vt:variant>
        <vt:i4>655418</vt:i4>
      </vt:variant>
      <vt:variant>
        <vt:i4>462</vt:i4>
      </vt:variant>
      <vt:variant>
        <vt:i4>0</vt:i4>
      </vt:variant>
      <vt:variant>
        <vt:i4>5</vt:i4>
      </vt:variant>
      <vt:variant>
        <vt:lpwstr>http://www.mako.co.il/news-military/politics-q3_2016/Article-7a6501cb117e651004.htm</vt:lpwstr>
      </vt:variant>
      <vt:variant>
        <vt:lpwstr/>
      </vt:variant>
      <vt:variant>
        <vt:i4>3473417</vt:i4>
      </vt:variant>
      <vt:variant>
        <vt:i4>459</vt:i4>
      </vt:variant>
      <vt:variant>
        <vt:i4>0</vt:i4>
      </vt:variant>
      <vt:variant>
        <vt:i4>5</vt:i4>
      </vt:variant>
      <vt:variant>
        <vt:lpwstr>http://www.mako.co.il/news-israel/local-q3_2016/Article-7d6b69159464651004.htm</vt:lpwstr>
      </vt:variant>
      <vt:variant>
        <vt:lpwstr/>
      </vt:variant>
      <vt:variant>
        <vt:i4>3473417</vt:i4>
      </vt:variant>
      <vt:variant>
        <vt:i4>456</vt:i4>
      </vt:variant>
      <vt:variant>
        <vt:i4>0</vt:i4>
      </vt:variant>
      <vt:variant>
        <vt:i4>5</vt:i4>
      </vt:variant>
      <vt:variant>
        <vt:lpwstr>http://www.mako.co.il/news-israel/local-q3_2016/Article-7d6b69159464651004.htm</vt:lpwstr>
      </vt:variant>
      <vt:variant>
        <vt:lpwstr/>
      </vt:variant>
      <vt:variant>
        <vt:i4>2424946</vt:i4>
      </vt:variant>
      <vt:variant>
        <vt:i4>453</vt:i4>
      </vt:variant>
      <vt:variant>
        <vt:i4>0</vt:i4>
      </vt:variant>
      <vt:variant>
        <vt:i4>5</vt:i4>
      </vt:variant>
      <vt:variant>
        <vt:lpwstr>http://www.ynet.co.il/articles/0,7340,L-4837259,00.html</vt:lpwstr>
      </vt:variant>
      <vt:variant>
        <vt:lpwstr/>
      </vt:variant>
      <vt:variant>
        <vt:i4>4718623</vt:i4>
      </vt:variant>
      <vt:variant>
        <vt:i4>450</vt:i4>
      </vt:variant>
      <vt:variant>
        <vt:i4>0</vt:i4>
      </vt:variant>
      <vt:variant>
        <vt:i4>5</vt:i4>
      </vt:variant>
      <vt:variant>
        <vt:lpwstr>http://www.yediot.co.il/articles/0,7340,L-4836074,00.html</vt:lpwstr>
      </vt:variant>
      <vt:variant>
        <vt:lpwstr/>
      </vt:variant>
      <vt:variant>
        <vt:i4>983134</vt:i4>
      </vt:variant>
      <vt:variant>
        <vt:i4>447</vt:i4>
      </vt:variant>
      <vt:variant>
        <vt:i4>0</vt:i4>
      </vt:variant>
      <vt:variant>
        <vt:i4>5</vt:i4>
      </vt:variant>
      <vt:variant>
        <vt:lpwstr>http://www.pmo.gov.il/MediaCenter/Events/Pages/eventShiluv010816.aspx</vt:lpwstr>
      </vt:variant>
      <vt:variant>
        <vt:lpwstr/>
      </vt:variant>
      <vt:variant>
        <vt:i4>4849685</vt:i4>
      </vt:variant>
      <vt:variant>
        <vt:i4>444</vt:i4>
      </vt:variant>
      <vt:variant>
        <vt:i4>0</vt:i4>
      </vt:variant>
      <vt:variant>
        <vt:i4>5</vt:i4>
      </vt:variant>
      <vt:variant>
        <vt:lpwstr>http://www.justice.gov.il/Pubilcations/Articles/Pages/PalmorRacismEradicationReport2016.aspx</vt:lpwstr>
      </vt:variant>
      <vt:variant>
        <vt:lpwstr/>
      </vt:variant>
      <vt:variant>
        <vt:i4>3211385</vt:i4>
      </vt:variant>
      <vt:variant>
        <vt:i4>441</vt:i4>
      </vt:variant>
      <vt:variant>
        <vt:i4>0</vt:i4>
      </vt:variant>
      <vt:variant>
        <vt:i4>5</vt:i4>
      </vt:variant>
      <vt:variant>
        <vt:lpwstr>http://www.justice.gov.il/Pubilcations/Articles/Documents/ReportEradicateRacism.pdf</vt:lpwstr>
      </vt:variant>
      <vt:variant>
        <vt:lpwstr/>
      </vt:variant>
      <vt:variant>
        <vt:i4>94045611</vt:i4>
      </vt:variant>
      <vt:variant>
        <vt:i4>438</vt:i4>
      </vt:variant>
      <vt:variant>
        <vt:i4>0</vt:i4>
      </vt:variant>
      <vt:variant>
        <vt:i4>5</vt:i4>
      </vt:variant>
      <vt:variant>
        <vt:lpwstr>http://main.knesset.gov.il/Activity/committees/education/News/Pages/הודעה-מסמוס-דוח-ביטון.aspx</vt:lpwstr>
      </vt:variant>
      <vt:variant>
        <vt:lpwstr/>
      </vt:variant>
      <vt:variant>
        <vt:i4>2883642</vt:i4>
      </vt:variant>
      <vt:variant>
        <vt:i4>435</vt:i4>
      </vt:variant>
      <vt:variant>
        <vt:i4>0</vt:i4>
      </vt:variant>
      <vt:variant>
        <vt:i4>5</vt:i4>
      </vt:variant>
      <vt:variant>
        <vt:lpwstr>http://www.nrg.co.il/online/1/ART2/848/275.html</vt:lpwstr>
      </vt:variant>
      <vt:variant>
        <vt:lpwstr/>
      </vt:variant>
      <vt:variant>
        <vt:i4>852059</vt:i4>
      </vt:variant>
      <vt:variant>
        <vt:i4>432</vt:i4>
      </vt:variant>
      <vt:variant>
        <vt:i4>0</vt:i4>
      </vt:variant>
      <vt:variant>
        <vt:i4>5</vt:i4>
      </vt:variant>
      <vt:variant>
        <vt:lpwstr>http://news.walla.co.il/item/3009958</vt:lpwstr>
      </vt:variant>
      <vt:variant>
        <vt:lpwstr/>
      </vt:variant>
      <vt:variant>
        <vt:i4>4587539</vt:i4>
      </vt:variant>
      <vt:variant>
        <vt:i4>429</vt:i4>
      </vt:variant>
      <vt:variant>
        <vt:i4>0</vt:i4>
      </vt:variant>
      <vt:variant>
        <vt:i4>5</vt:i4>
      </vt:variant>
      <vt:variant>
        <vt:lpwstr>http://edu.gov.il/owlHeb/Tichon/RefurmotHinoch/Documents/bitonreport.pdf</vt:lpwstr>
      </vt:variant>
      <vt:variant>
        <vt:lpwstr/>
      </vt:variant>
      <vt:variant>
        <vt:i4>131155</vt:i4>
      </vt:variant>
      <vt:variant>
        <vt:i4>426</vt:i4>
      </vt:variant>
      <vt:variant>
        <vt:i4>0</vt:i4>
      </vt:variant>
      <vt:variant>
        <vt:i4>5</vt:i4>
      </vt:variant>
      <vt:variant>
        <vt:lpwstr>http://www.haaretz.co.il/news/education/1.2999957</vt:lpwstr>
      </vt:variant>
      <vt:variant>
        <vt:lpwstr/>
      </vt:variant>
      <vt:variant>
        <vt:i4>2293799</vt:i4>
      </vt:variant>
      <vt:variant>
        <vt:i4>423</vt:i4>
      </vt:variant>
      <vt:variant>
        <vt:i4>0</vt:i4>
      </vt:variant>
      <vt:variant>
        <vt:i4>5</vt:i4>
      </vt:variant>
      <vt:variant>
        <vt:lpwstr>http://d922.shivyon.gov.il/1787/File/Index/report2707/</vt:lpwstr>
      </vt:variant>
      <vt:variant>
        <vt:lpwstr/>
      </vt:variant>
      <vt:variant>
        <vt:i4>2818173</vt:i4>
      </vt:variant>
      <vt:variant>
        <vt:i4>420</vt:i4>
      </vt:variant>
      <vt:variant>
        <vt:i4>0</vt:i4>
      </vt:variant>
      <vt:variant>
        <vt:i4>5</vt:i4>
      </vt:variant>
      <vt:variant>
        <vt:lpwstr>http://www.israelhayom.co.il/article/400241</vt:lpwstr>
      </vt:variant>
      <vt:variant>
        <vt:lpwstr/>
      </vt:variant>
      <vt:variant>
        <vt:i4>2162810</vt:i4>
      </vt:variant>
      <vt:variant>
        <vt:i4>417</vt:i4>
      </vt:variant>
      <vt:variant>
        <vt:i4>0</vt:i4>
      </vt:variant>
      <vt:variant>
        <vt:i4>5</vt:i4>
      </vt:variant>
      <vt:variant>
        <vt:lpwstr>http://www.ynet.co.il/articles/0,7340,L-4833251,00.html</vt:lpwstr>
      </vt:variant>
      <vt:variant>
        <vt:lpwstr/>
      </vt:variant>
      <vt:variant>
        <vt:i4>5177468</vt:i4>
      </vt:variant>
      <vt:variant>
        <vt:i4>414</vt:i4>
      </vt:variant>
      <vt:variant>
        <vt:i4>0</vt:i4>
      </vt:variant>
      <vt:variant>
        <vt:i4>5</vt:i4>
      </vt:variant>
      <vt:variant>
        <vt:lpwstr>http://www.mako.co.il/news-law/crime-q3_2016/Article-6acb1cf7b111651004.htm</vt:lpwstr>
      </vt:variant>
      <vt:variant>
        <vt:lpwstr/>
      </vt:variant>
      <vt:variant>
        <vt:i4>6422641</vt:i4>
      </vt:variant>
      <vt:variant>
        <vt:i4>411</vt:i4>
      </vt:variant>
      <vt:variant>
        <vt:i4>0</vt:i4>
      </vt:variant>
      <vt:variant>
        <vt:i4>5</vt:i4>
      </vt:variant>
      <vt:variant>
        <vt:lpwstr>http://www.acri.org.il/he/37340</vt:lpwstr>
      </vt:variant>
      <vt:variant>
        <vt:lpwstr/>
      </vt:variant>
      <vt:variant>
        <vt:i4>5308425</vt:i4>
      </vt:variant>
      <vt:variant>
        <vt:i4>408</vt:i4>
      </vt:variant>
      <vt:variant>
        <vt:i4>0</vt:i4>
      </vt:variant>
      <vt:variant>
        <vt:i4>5</vt:i4>
      </vt:variant>
      <vt:variant>
        <vt:lpwstr>http://www.justice.gov.il/Units/NetzivutShivyon/publications/news/Pages/IsraelDisabilitiesStatisticalReport2015.aspx</vt:lpwstr>
      </vt:variant>
      <vt:variant>
        <vt:lpwstr/>
      </vt:variant>
      <vt:variant>
        <vt:i4>2490489</vt:i4>
      </vt:variant>
      <vt:variant>
        <vt:i4>405</vt:i4>
      </vt:variant>
      <vt:variant>
        <vt:i4>0</vt:i4>
      </vt:variant>
      <vt:variant>
        <vt:i4>5</vt:i4>
      </vt:variant>
      <vt:variant>
        <vt:lpwstr>http://www.ynet.co.il/articles/0,7340,L-4864257,00.html</vt:lpwstr>
      </vt:variant>
      <vt:variant>
        <vt:lpwstr/>
      </vt:variant>
      <vt:variant>
        <vt:i4>1966098</vt:i4>
      </vt:variant>
      <vt:variant>
        <vt:i4>402</vt:i4>
      </vt:variant>
      <vt:variant>
        <vt:i4>0</vt:i4>
      </vt:variant>
      <vt:variant>
        <vt:i4>5</vt:i4>
      </vt:variant>
      <vt:variant>
        <vt:lpwstr>http://www.genderindex.vanleer.org.il/wp-content/uploads/2016/10/%D7%A2%D7%99%D7%A7%D7%A8%D7%99-%D7%94%D7%9E%D7%9E%D7%A6%D7%90%D7%99%D7%9D-%D7%9E%D7%93%D7%93-%D7%94%D7%9E%D7%92%D7%93%D7%A8-2016.pdf</vt:lpwstr>
      </vt:variant>
      <vt:variant>
        <vt:lpwstr/>
      </vt:variant>
      <vt:variant>
        <vt:i4>7274613</vt:i4>
      </vt:variant>
      <vt:variant>
        <vt:i4>399</vt:i4>
      </vt:variant>
      <vt:variant>
        <vt:i4>0</vt:i4>
      </vt:variant>
      <vt:variant>
        <vt:i4>5</vt:i4>
      </vt:variant>
      <vt:variant>
        <vt:lpwstr>http://www.acri.org.il/he/38760</vt:lpwstr>
      </vt:variant>
      <vt:variant>
        <vt:lpwstr/>
      </vt:variant>
      <vt:variant>
        <vt:i4>2556029</vt:i4>
      </vt:variant>
      <vt:variant>
        <vt:i4>396</vt:i4>
      </vt:variant>
      <vt:variant>
        <vt:i4>0</vt:i4>
      </vt:variant>
      <vt:variant>
        <vt:i4>5</vt:i4>
      </vt:variant>
      <vt:variant>
        <vt:lpwstr>http://www.ynet.co.il/articles/0,7340,L-4869899,00.html</vt:lpwstr>
      </vt:variant>
      <vt:variant>
        <vt:lpwstr/>
      </vt:variant>
      <vt:variant>
        <vt:i4>65626</vt:i4>
      </vt:variant>
      <vt:variant>
        <vt:i4>393</vt:i4>
      </vt:variant>
      <vt:variant>
        <vt:i4>0</vt:i4>
      </vt:variant>
      <vt:variant>
        <vt:i4>5</vt:i4>
      </vt:variant>
      <vt:variant>
        <vt:lpwstr>http://news.walla.co.il/item/3009449</vt:lpwstr>
      </vt:variant>
      <vt:variant>
        <vt:lpwstr/>
      </vt:variant>
      <vt:variant>
        <vt:i4>524370</vt:i4>
      </vt:variant>
      <vt:variant>
        <vt:i4>390</vt:i4>
      </vt:variant>
      <vt:variant>
        <vt:i4>0</vt:i4>
      </vt:variant>
      <vt:variant>
        <vt:i4>5</vt:i4>
      </vt:variant>
      <vt:variant>
        <vt:lpwstr>http://news.walla.co.il/item/2945190</vt:lpwstr>
      </vt:variant>
      <vt:variant>
        <vt:lpwstr/>
      </vt:variant>
      <vt:variant>
        <vt:i4>1114135</vt:i4>
      </vt:variant>
      <vt:variant>
        <vt:i4>387</vt:i4>
      </vt:variant>
      <vt:variant>
        <vt:i4>0</vt:i4>
      </vt:variant>
      <vt:variant>
        <vt:i4>5</vt:i4>
      </vt:variant>
      <vt:variant>
        <vt:lpwstr>http://www.acri.org.il/he/wp-content/uploads/2016/08/carrots-and-sticks180816.pdf</vt:lpwstr>
      </vt:variant>
      <vt:variant>
        <vt:lpwstr/>
      </vt:variant>
      <vt:variant>
        <vt:i4>6684784</vt:i4>
      </vt:variant>
      <vt:variant>
        <vt:i4>384</vt:i4>
      </vt:variant>
      <vt:variant>
        <vt:i4>0</vt:i4>
      </vt:variant>
      <vt:variant>
        <vt:i4>5</vt:i4>
      </vt:variant>
      <vt:variant>
        <vt:lpwstr>http://www.acri.org.il/he/37201</vt:lpwstr>
      </vt:variant>
      <vt:variant>
        <vt:lpwstr/>
      </vt:variant>
      <vt:variant>
        <vt:i4>6619176</vt:i4>
      </vt:variant>
      <vt:variant>
        <vt:i4>381</vt:i4>
      </vt:variant>
      <vt:variant>
        <vt:i4>0</vt:i4>
      </vt:variant>
      <vt:variant>
        <vt:i4>5</vt:i4>
      </vt:variant>
      <vt:variant>
        <vt:lpwstr>https://www.facebook.com/Netanyahu/posts/10153410007402076</vt:lpwstr>
      </vt:variant>
      <vt:variant>
        <vt:lpwstr/>
      </vt:variant>
      <vt:variant>
        <vt:i4>7143461</vt:i4>
      </vt:variant>
      <vt:variant>
        <vt:i4>378</vt:i4>
      </vt:variant>
      <vt:variant>
        <vt:i4>0</vt:i4>
      </vt:variant>
      <vt:variant>
        <vt:i4>5</vt:i4>
      </vt:variant>
      <vt:variant>
        <vt:lpwstr>http://www.hamoked.org.il/Document.aspx?dID=Updates1764</vt:lpwstr>
      </vt:variant>
      <vt:variant>
        <vt:lpwstr/>
      </vt:variant>
      <vt:variant>
        <vt:i4>2162747</vt:i4>
      </vt:variant>
      <vt:variant>
        <vt:i4>375</vt:i4>
      </vt:variant>
      <vt:variant>
        <vt:i4>0</vt:i4>
      </vt:variant>
      <vt:variant>
        <vt:i4>5</vt:i4>
      </vt:variant>
      <vt:variant>
        <vt:lpwstr>http://www.nrg.co.il/online/1/ART2/751/874.html</vt:lpwstr>
      </vt:variant>
      <vt:variant>
        <vt:lpwstr/>
      </vt:variant>
      <vt:variant>
        <vt:i4>393218</vt:i4>
      </vt:variant>
      <vt:variant>
        <vt:i4>372</vt:i4>
      </vt:variant>
      <vt:variant>
        <vt:i4>0</vt:i4>
      </vt:variant>
      <vt:variant>
        <vt:i4>5</vt:i4>
      </vt:variant>
      <vt:variant>
        <vt:lpwstr>http://www.btselem.org/hebrew/detainees_and_prisoners/minors_in_custody</vt:lpwstr>
      </vt:variant>
      <vt:variant>
        <vt:lpwstr/>
      </vt:variant>
      <vt:variant>
        <vt:i4>6750323</vt:i4>
      </vt:variant>
      <vt:variant>
        <vt:i4>369</vt:i4>
      </vt:variant>
      <vt:variant>
        <vt:i4>0</vt:i4>
      </vt:variant>
      <vt:variant>
        <vt:i4>5</vt:i4>
      </vt:variant>
      <vt:variant>
        <vt:lpwstr>http://www.acri.org.il/he/36104</vt:lpwstr>
      </vt:variant>
      <vt:variant>
        <vt:lpwstr/>
      </vt:variant>
      <vt:variant>
        <vt:i4>6029426</vt:i4>
      </vt:variant>
      <vt:variant>
        <vt:i4>366</vt:i4>
      </vt:variant>
      <vt:variant>
        <vt:i4>0</vt:i4>
      </vt:variant>
      <vt:variant>
        <vt:i4>5</vt:i4>
      </vt:variant>
      <vt:variant>
        <vt:lpwstr>http://www.mako.co.il/news-military/security-q3_2016/Article-fc1e04426ac4651004.htm?sCh=31750a2610f26110&amp;pId=2004468333</vt:lpwstr>
      </vt:variant>
      <vt:variant>
        <vt:lpwstr/>
      </vt:variant>
      <vt:variant>
        <vt:i4>3145846</vt:i4>
      </vt:variant>
      <vt:variant>
        <vt:i4>363</vt:i4>
      </vt:variant>
      <vt:variant>
        <vt:i4>0</vt:i4>
      </vt:variant>
      <vt:variant>
        <vt:i4>5</vt:i4>
      </vt:variant>
      <vt:variant>
        <vt:lpwstr>http://www.haaretz.co.il/news/politi/.premium-1.3106451</vt:lpwstr>
      </vt:variant>
      <vt:variant>
        <vt:lpwstr/>
      </vt:variant>
      <vt:variant>
        <vt:i4>5046290</vt:i4>
      </vt:variant>
      <vt:variant>
        <vt:i4>360</vt:i4>
      </vt:variant>
      <vt:variant>
        <vt:i4>0</vt:i4>
      </vt:variant>
      <vt:variant>
        <vt:i4>5</vt:i4>
      </vt:variant>
      <vt:variant>
        <vt:lpwstr>http://www.haaretz.co.il/news/politics/.premium-1.3104394</vt:lpwstr>
      </vt:variant>
      <vt:variant>
        <vt:lpwstr/>
      </vt:variant>
      <vt:variant>
        <vt:i4>3735665</vt:i4>
      </vt:variant>
      <vt:variant>
        <vt:i4>357</vt:i4>
      </vt:variant>
      <vt:variant>
        <vt:i4>0</vt:i4>
      </vt:variant>
      <vt:variant>
        <vt:i4>5</vt:i4>
      </vt:variant>
      <vt:variant>
        <vt:lpwstr>http://www.haaretz.co.il/news/politi/.premium-1.3108327</vt:lpwstr>
      </vt:variant>
      <vt:variant>
        <vt:lpwstr/>
      </vt:variant>
      <vt:variant>
        <vt:i4>1638413</vt:i4>
      </vt:variant>
      <vt:variant>
        <vt:i4>354</vt:i4>
      </vt:variant>
      <vt:variant>
        <vt:i4>0</vt:i4>
      </vt:variant>
      <vt:variant>
        <vt:i4>5</vt:i4>
      </vt:variant>
      <vt:variant>
        <vt:lpwstr>http://fs.knesset.gov.il/20/Committees/20_ptv_361358.doc</vt:lpwstr>
      </vt:variant>
      <vt:variant>
        <vt:lpwstr/>
      </vt:variant>
      <vt:variant>
        <vt:i4>6750315</vt:i4>
      </vt:variant>
      <vt:variant>
        <vt:i4>351</vt:i4>
      </vt:variant>
      <vt:variant>
        <vt:i4>0</vt:i4>
      </vt:variant>
      <vt:variant>
        <vt:i4>5</vt:i4>
      </vt:variant>
      <vt:variant>
        <vt:lpwstr>http://www.news1.co.il/Archive/001-D-384318-00.html</vt:lpwstr>
      </vt:variant>
      <vt:variant>
        <vt:lpwstr/>
      </vt:variant>
      <vt:variant>
        <vt:i4>524295</vt:i4>
      </vt:variant>
      <vt:variant>
        <vt:i4>348</vt:i4>
      </vt:variant>
      <vt:variant>
        <vt:i4>0</vt:i4>
      </vt:variant>
      <vt:variant>
        <vt:i4>5</vt:i4>
      </vt:variant>
      <vt:variant>
        <vt:lpwstr>http://tv.social.org.il/updates/46500</vt:lpwstr>
      </vt:variant>
      <vt:variant>
        <vt:lpwstr/>
      </vt:variant>
      <vt:variant>
        <vt:i4>4194323</vt:i4>
      </vt:variant>
      <vt:variant>
        <vt:i4>345</vt:i4>
      </vt:variant>
      <vt:variant>
        <vt:i4>0</vt:i4>
      </vt:variant>
      <vt:variant>
        <vt:i4>5</vt:i4>
      </vt:variant>
      <vt:variant>
        <vt:lpwstr>http://www.haaretz.co.il/news/politics/.premium-1.3018395</vt:lpwstr>
      </vt:variant>
      <vt:variant>
        <vt:lpwstr/>
      </vt:variant>
      <vt:variant>
        <vt:i4>1769511</vt:i4>
      </vt:variant>
      <vt:variant>
        <vt:i4>342</vt:i4>
      </vt:variant>
      <vt:variant>
        <vt:i4>0</vt:i4>
      </vt:variant>
      <vt:variant>
        <vt:i4>5</vt:i4>
      </vt:variant>
      <vt:variant>
        <vt:lpwstr>http://www.btselem.org/hebrew/administrative_detention/statistics</vt:lpwstr>
      </vt:variant>
      <vt:variant>
        <vt:lpwstr/>
      </vt:variant>
      <vt:variant>
        <vt:i4>6946939</vt:i4>
      </vt:variant>
      <vt:variant>
        <vt:i4>339</vt:i4>
      </vt:variant>
      <vt:variant>
        <vt:i4>0</vt:i4>
      </vt:variant>
      <vt:variant>
        <vt:i4>5</vt:i4>
      </vt:variant>
      <vt:variant>
        <vt:lpwstr>http://www.acri.org.il/he/38930</vt:lpwstr>
      </vt:variant>
      <vt:variant>
        <vt:lpwstr/>
      </vt:variant>
      <vt:variant>
        <vt:i4>6684764</vt:i4>
      </vt:variant>
      <vt:variant>
        <vt:i4>336</vt:i4>
      </vt:variant>
      <vt:variant>
        <vt:i4>0</vt:i4>
      </vt:variant>
      <vt:variant>
        <vt:i4>5</vt:i4>
      </vt:variant>
      <vt:variant>
        <vt:lpwstr>http://fs.knesset.gov.il/20/Committees/20_cs_bg_350437.pdf</vt:lpwstr>
      </vt:variant>
      <vt:variant>
        <vt:lpwstr/>
      </vt:variant>
      <vt:variant>
        <vt:i4>6488101</vt:i4>
      </vt:variant>
      <vt:variant>
        <vt:i4>333</vt:i4>
      </vt:variant>
      <vt:variant>
        <vt:i4>0</vt:i4>
      </vt:variant>
      <vt:variant>
        <vt:i4>5</vt:i4>
      </vt:variant>
      <vt:variant>
        <vt:lpwstr>http://www.hamoked.org.il/Document.aspx?dID=Updates1789</vt:lpwstr>
      </vt:variant>
      <vt:variant>
        <vt:lpwstr/>
      </vt:variant>
      <vt:variant>
        <vt:i4>5308422</vt:i4>
      </vt:variant>
      <vt:variant>
        <vt:i4>330</vt:i4>
      </vt:variant>
      <vt:variant>
        <vt:i4>0</vt:i4>
      </vt:variant>
      <vt:variant>
        <vt:i4>5</vt:i4>
      </vt:variant>
      <vt:variant>
        <vt:lpwstr>http://www.mako.co.il/Tagit/%D7%90%D7%9C%D7%90%D7%95%D7%A8+%D7%90%D7%96%D7%A8%D7%99%D7%94</vt:lpwstr>
      </vt:variant>
      <vt:variant>
        <vt:lpwstr/>
      </vt:variant>
      <vt:variant>
        <vt:i4>262175</vt:i4>
      </vt:variant>
      <vt:variant>
        <vt:i4>327</vt:i4>
      </vt:variant>
      <vt:variant>
        <vt:i4>0</vt:i4>
      </vt:variant>
      <vt:variant>
        <vt:i4>5</vt:i4>
      </vt:variant>
      <vt:variant>
        <vt:lpwstr>http://www.haaretz.co.il/news/politics/1.3102202</vt:lpwstr>
      </vt:variant>
      <vt:variant>
        <vt:lpwstr/>
      </vt:variant>
      <vt:variant>
        <vt:i4>6750330</vt:i4>
      </vt:variant>
      <vt:variant>
        <vt:i4>324</vt:i4>
      </vt:variant>
      <vt:variant>
        <vt:i4>0</vt:i4>
      </vt:variant>
      <vt:variant>
        <vt:i4>5</vt:i4>
      </vt:variant>
      <vt:variant>
        <vt:lpwstr>http://www.acri.org.il/he/35830</vt:lpwstr>
      </vt:variant>
      <vt:variant>
        <vt:lpwstr/>
      </vt:variant>
      <vt:variant>
        <vt:i4>2228286</vt:i4>
      </vt:variant>
      <vt:variant>
        <vt:i4>321</vt:i4>
      </vt:variant>
      <vt:variant>
        <vt:i4>0</vt:i4>
      </vt:variant>
      <vt:variant>
        <vt:i4>5</vt:i4>
      </vt:variant>
      <vt:variant>
        <vt:lpwstr>https://www.mdais.org/news/3704-%D7%92%D7%9C-%D7%98%D7%A8%D7%95%D7%A8-%D7%91%D7%A8%D7%97%D7%91%D7%99-%D7%94%D7%90%D7%A8%D7%A5-%D7%A0%D7%9E%D7%A9%D7%9A-%D7%A1%D7%99%D7%9B%D7%95%D7%9D-%D7%A0%D7%A4%D7%92%D7%A2%D7%99%D7%9D-%D7%9E%D7%AA%D7%97%D7%99%D7%9C%D7%AA-</vt:lpwstr>
      </vt:variant>
      <vt:variant>
        <vt:lpwstr/>
      </vt:variant>
      <vt:variant>
        <vt:i4>2228346</vt:i4>
      </vt:variant>
      <vt:variant>
        <vt:i4>318</vt:i4>
      </vt:variant>
      <vt:variant>
        <vt:i4>0</vt:i4>
      </vt:variant>
      <vt:variant>
        <vt:i4>5</vt:i4>
      </vt:variant>
      <vt:variant>
        <vt:lpwstr>http://www.ynet.co.il/articles/0,7340,L-4823260,00.html</vt:lpwstr>
      </vt:variant>
      <vt:variant>
        <vt:lpwstr/>
      </vt:variant>
      <vt:variant>
        <vt:i4>6815773</vt:i4>
      </vt:variant>
      <vt:variant>
        <vt:i4>315</vt:i4>
      </vt:variant>
      <vt:variant>
        <vt:i4>0</vt:i4>
      </vt:variant>
      <vt:variant>
        <vt:i4>5</vt:i4>
      </vt:variant>
      <vt:variant>
        <vt:lpwstr>https://he.wikipedia.org/wiki/%D7%A4%D7%99%D7%92%D7%95%D7%A2%D7%99_%D7%94%D7%98%D7%A8%D7%95%D7%A8_%D7%94%D7%A4%D7%9C%D7%A1%D7%98%D7%99%D7%A0%D7%99_(2015%E2%80%932016)</vt:lpwstr>
      </vt:variant>
      <vt:variant>
        <vt:lpwstr>.D7.9B.D7.A8.D7.95.D7.A0.D7.99.D7.A7.D7.94</vt:lpwstr>
      </vt:variant>
      <vt:variant>
        <vt:i4>7536752</vt:i4>
      </vt:variant>
      <vt:variant>
        <vt:i4>312</vt:i4>
      </vt:variant>
      <vt:variant>
        <vt:i4>0</vt:i4>
      </vt:variant>
      <vt:variant>
        <vt:i4>5</vt:i4>
      </vt:variant>
      <vt:variant>
        <vt:lpwstr>http://www.haaretz.co.il/news/politi/1.3026593</vt:lpwstr>
      </vt:variant>
      <vt:variant>
        <vt:lpwstr/>
      </vt:variant>
      <vt:variant>
        <vt:i4>786512</vt:i4>
      </vt:variant>
      <vt:variant>
        <vt:i4>309</vt:i4>
      </vt:variant>
      <vt:variant>
        <vt:i4>0</vt:i4>
      </vt:variant>
      <vt:variant>
        <vt:i4>5</vt:i4>
      </vt:variant>
      <vt:variant>
        <vt:lpwstr>http://www.globes.co.il/news/article.aspx?did=1001160782</vt:lpwstr>
      </vt:variant>
      <vt:variant>
        <vt:lpwstr/>
      </vt:variant>
      <vt:variant>
        <vt:i4>7929974</vt:i4>
      </vt:variant>
      <vt:variant>
        <vt:i4>306</vt:i4>
      </vt:variant>
      <vt:variant>
        <vt:i4>0</vt:i4>
      </vt:variant>
      <vt:variant>
        <vt:i4>5</vt:i4>
      </vt:variant>
      <vt:variant>
        <vt:lpwstr>http://www.themarker.com/advertising/1.2928127</vt:lpwstr>
      </vt:variant>
      <vt:variant>
        <vt:lpwstr/>
      </vt:variant>
      <vt:variant>
        <vt:i4>8257655</vt:i4>
      </vt:variant>
      <vt:variant>
        <vt:i4>303</vt:i4>
      </vt:variant>
      <vt:variant>
        <vt:i4>0</vt:i4>
      </vt:variant>
      <vt:variant>
        <vt:i4>5</vt:i4>
      </vt:variant>
      <vt:variant>
        <vt:lpwstr>http://www.themarker.com/advertising/1.3130534</vt:lpwstr>
      </vt:variant>
      <vt:variant>
        <vt:lpwstr/>
      </vt:variant>
      <vt:variant>
        <vt:i4>8323193</vt:i4>
      </vt:variant>
      <vt:variant>
        <vt:i4>300</vt:i4>
      </vt:variant>
      <vt:variant>
        <vt:i4>0</vt:i4>
      </vt:variant>
      <vt:variant>
        <vt:i4>5</vt:i4>
      </vt:variant>
      <vt:variant>
        <vt:lpwstr>http://www.themarker.com/advertising/1.2925404</vt:lpwstr>
      </vt:variant>
      <vt:variant>
        <vt:lpwstr/>
      </vt:variant>
      <vt:variant>
        <vt:i4>4194396</vt:i4>
      </vt:variant>
      <vt:variant>
        <vt:i4>297</vt:i4>
      </vt:variant>
      <vt:variant>
        <vt:i4>0</vt:i4>
      </vt:variant>
      <vt:variant>
        <vt:i4>5</vt:i4>
      </vt:variant>
      <vt:variant>
        <vt:lpwstr>http://www.the7eye.org.il/173764</vt:lpwstr>
      </vt:variant>
      <vt:variant>
        <vt:lpwstr/>
      </vt:variant>
      <vt:variant>
        <vt:i4>5963872</vt:i4>
      </vt:variant>
      <vt:variant>
        <vt:i4>294</vt:i4>
      </vt:variant>
      <vt:variant>
        <vt:i4>0</vt:i4>
      </vt:variant>
      <vt:variant>
        <vt:i4>5</vt:i4>
      </vt:variant>
      <vt:variant>
        <vt:lpwstr>http://www.mako.co.il/news-military/politics-q4_2016/Article-4d161984fca2851004.htm</vt:lpwstr>
      </vt:variant>
      <vt:variant>
        <vt:lpwstr/>
      </vt:variant>
      <vt:variant>
        <vt:i4>6488113</vt:i4>
      </vt:variant>
      <vt:variant>
        <vt:i4>291</vt:i4>
      </vt:variant>
      <vt:variant>
        <vt:i4>0</vt:i4>
      </vt:variant>
      <vt:variant>
        <vt:i4>5</vt:i4>
      </vt:variant>
      <vt:variant>
        <vt:lpwstr>http://www.themarker.com/news/1.3112848</vt:lpwstr>
      </vt:variant>
      <vt:variant>
        <vt:lpwstr/>
      </vt:variant>
      <vt:variant>
        <vt:i4>852053</vt:i4>
      </vt:variant>
      <vt:variant>
        <vt:i4>288</vt:i4>
      </vt:variant>
      <vt:variant>
        <vt:i4>0</vt:i4>
      </vt:variant>
      <vt:variant>
        <vt:i4>5</vt:i4>
      </vt:variant>
      <vt:variant>
        <vt:lpwstr>http://news.walla.co.il/item/3010020</vt:lpwstr>
      </vt:variant>
      <vt:variant>
        <vt:lpwstr/>
      </vt:variant>
      <vt:variant>
        <vt:i4>8061033</vt:i4>
      </vt:variant>
      <vt:variant>
        <vt:i4>285</vt:i4>
      </vt:variant>
      <vt:variant>
        <vt:i4>0</vt:i4>
      </vt:variant>
      <vt:variant>
        <vt:i4>5</vt:i4>
      </vt:variant>
      <vt:variant>
        <vt:lpwstr>http://www.calcalist.co.il/marketing/articles/0,7340,L-3694510,00.html</vt:lpwstr>
      </vt:variant>
      <vt:variant>
        <vt:lpwstr/>
      </vt:variant>
      <vt:variant>
        <vt:i4>7864445</vt:i4>
      </vt:variant>
      <vt:variant>
        <vt:i4>282</vt:i4>
      </vt:variant>
      <vt:variant>
        <vt:i4>0</vt:i4>
      </vt:variant>
      <vt:variant>
        <vt:i4>5</vt:i4>
      </vt:variant>
      <vt:variant>
        <vt:lpwstr>http://www.haaretz.co.il/news/politi/1.3023914</vt:lpwstr>
      </vt:variant>
      <vt:variant>
        <vt:lpwstr/>
      </vt:variant>
      <vt:variant>
        <vt:i4>7864445</vt:i4>
      </vt:variant>
      <vt:variant>
        <vt:i4>279</vt:i4>
      </vt:variant>
      <vt:variant>
        <vt:i4>0</vt:i4>
      </vt:variant>
      <vt:variant>
        <vt:i4>5</vt:i4>
      </vt:variant>
      <vt:variant>
        <vt:lpwstr>http://www.haaretz.co.il/news/politi/1.3023914</vt:lpwstr>
      </vt:variant>
      <vt:variant>
        <vt:lpwstr/>
      </vt:variant>
      <vt:variant>
        <vt:i4>720903</vt:i4>
      </vt:variant>
      <vt:variant>
        <vt:i4>276</vt:i4>
      </vt:variant>
      <vt:variant>
        <vt:i4>0</vt:i4>
      </vt:variant>
      <vt:variant>
        <vt:i4>5</vt:i4>
      </vt:variant>
      <vt:variant>
        <vt:lpwstr>http://b.walla.co.il/item/2981928</vt:lpwstr>
      </vt:variant>
      <vt:variant>
        <vt:lpwstr/>
      </vt:variant>
      <vt:variant>
        <vt:i4>786514</vt:i4>
      </vt:variant>
      <vt:variant>
        <vt:i4>273</vt:i4>
      </vt:variant>
      <vt:variant>
        <vt:i4>0</vt:i4>
      </vt:variant>
      <vt:variant>
        <vt:i4>5</vt:i4>
      </vt:variant>
      <vt:variant>
        <vt:lpwstr>http://news.walla.co.il/item/3010657</vt:lpwstr>
      </vt:variant>
      <vt:variant>
        <vt:lpwstr/>
      </vt:variant>
      <vt:variant>
        <vt:i4>6619248</vt:i4>
      </vt:variant>
      <vt:variant>
        <vt:i4>270</vt:i4>
      </vt:variant>
      <vt:variant>
        <vt:i4>0</vt:i4>
      </vt:variant>
      <vt:variant>
        <vt:i4>5</vt:i4>
      </vt:variant>
      <vt:variant>
        <vt:lpwstr>http://www.calcalist.co.il/local/articles/0,7340,L-3700134,00.html</vt:lpwstr>
      </vt:variant>
      <vt:variant>
        <vt:lpwstr/>
      </vt:variant>
      <vt:variant>
        <vt:i4>7864432</vt:i4>
      </vt:variant>
      <vt:variant>
        <vt:i4>267</vt:i4>
      </vt:variant>
      <vt:variant>
        <vt:i4>0</vt:i4>
      </vt:variant>
      <vt:variant>
        <vt:i4>5</vt:i4>
      </vt:variant>
      <vt:variant>
        <vt:lpwstr>http://www.themarker.com/advertising/1.3032572</vt:lpwstr>
      </vt:variant>
      <vt:variant>
        <vt:lpwstr/>
      </vt:variant>
      <vt:variant>
        <vt:i4>327775</vt:i4>
      </vt:variant>
      <vt:variant>
        <vt:i4>264</vt:i4>
      </vt:variant>
      <vt:variant>
        <vt:i4>0</vt:i4>
      </vt:variant>
      <vt:variant>
        <vt:i4>5</vt:i4>
      </vt:variant>
      <vt:variant>
        <vt:lpwstr>http://www.globes.co.il/news/article.aspx?did=1000936098</vt:lpwstr>
      </vt:variant>
      <vt:variant>
        <vt:lpwstr/>
      </vt:variant>
      <vt:variant>
        <vt:i4>2818173</vt:i4>
      </vt:variant>
      <vt:variant>
        <vt:i4>261</vt:i4>
      </vt:variant>
      <vt:variant>
        <vt:i4>0</vt:i4>
      </vt:variant>
      <vt:variant>
        <vt:i4>5</vt:i4>
      </vt:variant>
      <vt:variant>
        <vt:lpwstr>http://www.israelhayom.co.il/article/179583</vt:lpwstr>
      </vt:variant>
      <vt:variant>
        <vt:lpwstr/>
      </vt:variant>
      <vt:variant>
        <vt:i4>720901</vt:i4>
      </vt:variant>
      <vt:variant>
        <vt:i4>258</vt:i4>
      </vt:variant>
      <vt:variant>
        <vt:i4>0</vt:i4>
      </vt:variant>
      <vt:variant>
        <vt:i4>5</vt:i4>
      </vt:variant>
      <vt:variant>
        <vt:lpwstr>http://b.walla.co.il/item/2972413</vt:lpwstr>
      </vt:variant>
      <vt:variant>
        <vt:lpwstr/>
      </vt:variant>
      <vt:variant>
        <vt:i4>7340150</vt:i4>
      </vt:variant>
      <vt:variant>
        <vt:i4>255</vt:i4>
      </vt:variant>
      <vt:variant>
        <vt:i4>0</vt:i4>
      </vt:variant>
      <vt:variant>
        <vt:i4>5</vt:i4>
      </vt:variant>
      <vt:variant>
        <vt:lpwstr>http://www.themarker.com/advertising/1.2982782</vt:lpwstr>
      </vt:variant>
      <vt:variant>
        <vt:lpwstr/>
      </vt:variant>
      <vt:variant>
        <vt:i4>3080250</vt:i4>
      </vt:variant>
      <vt:variant>
        <vt:i4>252</vt:i4>
      </vt:variant>
      <vt:variant>
        <vt:i4>0</vt:i4>
      </vt:variant>
      <vt:variant>
        <vt:i4>5</vt:i4>
      </vt:variant>
      <vt:variant>
        <vt:lpwstr>http://www.nrg.co.il/online/1/ART2/808/135.html</vt:lpwstr>
      </vt:variant>
      <vt:variant>
        <vt:lpwstr/>
      </vt:variant>
      <vt:variant>
        <vt:i4>7995505</vt:i4>
      </vt:variant>
      <vt:variant>
        <vt:i4>249</vt:i4>
      </vt:variant>
      <vt:variant>
        <vt:i4>0</vt:i4>
      </vt:variant>
      <vt:variant>
        <vt:i4>5</vt:i4>
      </vt:variant>
      <vt:variant>
        <vt:lpwstr>http://www.themarker.com/advertising/1.3013572</vt:lpwstr>
      </vt:variant>
      <vt:variant>
        <vt:lpwstr/>
      </vt:variant>
      <vt:variant>
        <vt:i4>3735606</vt:i4>
      </vt:variant>
      <vt:variant>
        <vt:i4>246</vt:i4>
      </vt:variant>
      <vt:variant>
        <vt:i4>0</vt:i4>
      </vt:variant>
      <vt:variant>
        <vt:i4>5</vt:i4>
      </vt:variant>
      <vt:variant>
        <vt:lpwstr>http://news.nana10.co.il/Article/?ArticleID=1200191</vt:lpwstr>
      </vt:variant>
      <vt:variant>
        <vt:lpwstr/>
      </vt:variant>
      <vt:variant>
        <vt:i4>917599</vt:i4>
      </vt:variant>
      <vt:variant>
        <vt:i4>243</vt:i4>
      </vt:variant>
      <vt:variant>
        <vt:i4>0</vt:i4>
      </vt:variant>
      <vt:variant>
        <vt:i4>5</vt:i4>
      </vt:variant>
      <vt:variant>
        <vt:lpwstr>http://www.globes.co.il/news/article.aspx?did=1001101667</vt:lpwstr>
      </vt:variant>
      <vt:variant>
        <vt:lpwstr/>
      </vt:variant>
      <vt:variant>
        <vt:i4>2883704</vt:i4>
      </vt:variant>
      <vt:variant>
        <vt:i4>240</vt:i4>
      </vt:variant>
      <vt:variant>
        <vt:i4>0</vt:i4>
      </vt:variant>
      <vt:variant>
        <vt:i4>5</vt:i4>
      </vt:variant>
      <vt:variant>
        <vt:lpwstr>http://www.ynet.co.il/articles/0,7340,L-4720949,00.html</vt:lpwstr>
      </vt:variant>
      <vt:variant>
        <vt:lpwstr/>
      </vt:variant>
      <vt:variant>
        <vt:i4>851976</vt:i4>
      </vt:variant>
      <vt:variant>
        <vt:i4>237</vt:i4>
      </vt:variant>
      <vt:variant>
        <vt:i4>0</vt:i4>
      </vt:variant>
      <vt:variant>
        <vt:i4>5</vt:i4>
      </vt:variant>
      <vt:variant>
        <vt:lpwstr>http://b.walla.co.il/item/2895719</vt:lpwstr>
      </vt:variant>
      <vt:variant>
        <vt:lpwstr/>
      </vt:variant>
      <vt:variant>
        <vt:i4>196610</vt:i4>
      </vt:variant>
      <vt:variant>
        <vt:i4>234</vt:i4>
      </vt:variant>
      <vt:variant>
        <vt:i4>0</vt:i4>
      </vt:variant>
      <vt:variant>
        <vt:i4>5</vt:i4>
      </vt:variant>
      <vt:variant>
        <vt:lpwstr>http://b.walla.co.il/item/2933780</vt:lpwstr>
      </vt:variant>
      <vt:variant>
        <vt:lpwstr/>
      </vt:variant>
      <vt:variant>
        <vt:i4>2752639</vt:i4>
      </vt:variant>
      <vt:variant>
        <vt:i4>231</vt:i4>
      </vt:variant>
      <vt:variant>
        <vt:i4>0</vt:i4>
      </vt:variant>
      <vt:variant>
        <vt:i4>5</vt:i4>
      </vt:variant>
      <vt:variant>
        <vt:lpwstr>http://www.ice.co.il/advertising-marketing/news/article/454445</vt:lpwstr>
      </vt:variant>
      <vt:variant>
        <vt:lpwstr/>
      </vt:variant>
      <vt:variant>
        <vt:i4>4325376</vt:i4>
      </vt:variant>
      <vt:variant>
        <vt:i4>228</vt:i4>
      </vt:variant>
      <vt:variant>
        <vt:i4>0</vt:i4>
      </vt:variant>
      <vt:variant>
        <vt:i4>5</vt:i4>
      </vt:variant>
      <vt:variant>
        <vt:lpwstr>https://www.facebook.com/miri.regev.il/posts/1145467628883384</vt:lpwstr>
      </vt:variant>
      <vt:variant>
        <vt:lpwstr/>
      </vt:variant>
      <vt:variant>
        <vt:i4>327683</vt:i4>
      </vt:variant>
      <vt:variant>
        <vt:i4>225</vt:i4>
      </vt:variant>
      <vt:variant>
        <vt:i4>0</vt:i4>
      </vt:variant>
      <vt:variant>
        <vt:i4>5</vt:i4>
      </vt:variant>
      <vt:variant>
        <vt:lpwstr>http://b.walla.co.il/item/3011556</vt:lpwstr>
      </vt:variant>
      <vt:variant>
        <vt:lpwstr/>
      </vt:variant>
      <vt:variant>
        <vt:i4>7798901</vt:i4>
      </vt:variant>
      <vt:variant>
        <vt:i4>222</vt:i4>
      </vt:variant>
      <vt:variant>
        <vt:i4>0</vt:i4>
      </vt:variant>
      <vt:variant>
        <vt:i4>5</vt:i4>
      </vt:variant>
      <vt:variant>
        <vt:lpwstr>http://www.haaretz.co.il/news/politi/1.3122496</vt:lpwstr>
      </vt:variant>
      <vt:variant>
        <vt:lpwstr/>
      </vt:variant>
      <vt:variant>
        <vt:i4>5046363</vt:i4>
      </vt:variant>
      <vt:variant>
        <vt:i4>219</vt:i4>
      </vt:variant>
      <vt:variant>
        <vt:i4>0</vt:i4>
      </vt:variant>
      <vt:variant>
        <vt:i4>5</vt:i4>
      </vt:variant>
      <vt:variant>
        <vt:lpwstr>http://www.the7eye.org.il/224853</vt:lpwstr>
      </vt:variant>
      <vt:variant>
        <vt:lpwstr/>
      </vt:variant>
      <vt:variant>
        <vt:i4>2359337</vt:i4>
      </vt:variant>
      <vt:variant>
        <vt:i4>216</vt:i4>
      </vt:variant>
      <vt:variant>
        <vt:i4>0</vt:i4>
      </vt:variant>
      <vt:variant>
        <vt:i4>5</vt:i4>
      </vt:variant>
      <vt:variant>
        <vt:lpwstr>http://www.haaretz.co.il/1.3125038</vt:lpwstr>
      </vt:variant>
      <vt:variant>
        <vt:lpwstr/>
      </vt:variant>
      <vt:variant>
        <vt:i4>262244</vt:i4>
      </vt:variant>
      <vt:variant>
        <vt:i4>213</vt:i4>
      </vt:variant>
      <vt:variant>
        <vt:i4>0</vt:i4>
      </vt:variant>
      <vt:variant>
        <vt:i4>5</vt:i4>
      </vt:variant>
      <vt:variant>
        <vt:lpwstr>http://www.mako.co.il/news-military/politics-q4_2016/Article-0444db5d1804851004.htm</vt:lpwstr>
      </vt:variant>
      <vt:variant>
        <vt:lpwstr/>
      </vt:variant>
      <vt:variant>
        <vt:i4>262148</vt:i4>
      </vt:variant>
      <vt:variant>
        <vt:i4>210</vt:i4>
      </vt:variant>
      <vt:variant>
        <vt:i4>0</vt:i4>
      </vt:variant>
      <vt:variant>
        <vt:i4>5</vt:i4>
      </vt:variant>
      <vt:variant>
        <vt:lpwstr>http://b.walla.co.il/item/3013262</vt:lpwstr>
      </vt:variant>
      <vt:variant>
        <vt:lpwstr/>
      </vt:variant>
      <vt:variant>
        <vt:i4>4849754</vt:i4>
      </vt:variant>
      <vt:variant>
        <vt:i4>207</vt:i4>
      </vt:variant>
      <vt:variant>
        <vt:i4>0</vt:i4>
      </vt:variant>
      <vt:variant>
        <vt:i4>5</vt:i4>
      </vt:variant>
      <vt:variant>
        <vt:lpwstr>http://www.the7eye.org.il/225854</vt:lpwstr>
      </vt:variant>
      <vt:variant>
        <vt:lpwstr/>
      </vt:variant>
      <vt:variant>
        <vt:i4>8061043</vt:i4>
      </vt:variant>
      <vt:variant>
        <vt:i4>204</vt:i4>
      </vt:variant>
      <vt:variant>
        <vt:i4>0</vt:i4>
      </vt:variant>
      <vt:variant>
        <vt:i4>5</vt:i4>
      </vt:variant>
      <vt:variant>
        <vt:lpwstr>http://www.themarker.com/advertising/1.3063253</vt:lpwstr>
      </vt:variant>
      <vt:variant>
        <vt:lpwstr/>
      </vt:variant>
      <vt:variant>
        <vt:i4>7602210</vt:i4>
      </vt:variant>
      <vt:variant>
        <vt:i4>201</vt:i4>
      </vt:variant>
      <vt:variant>
        <vt:i4>0</vt:i4>
      </vt:variant>
      <vt:variant>
        <vt:i4>5</vt:i4>
      </vt:variant>
      <vt:variant>
        <vt:lpwstr>http://www.ch10.co.il/news/310804/</vt:lpwstr>
      </vt:variant>
      <vt:variant>
        <vt:lpwstr/>
      </vt:variant>
      <vt:variant>
        <vt:i4>2687072</vt:i4>
      </vt:variant>
      <vt:variant>
        <vt:i4>198</vt:i4>
      </vt:variant>
      <vt:variant>
        <vt:i4>0</vt:i4>
      </vt:variant>
      <vt:variant>
        <vt:i4>5</vt:i4>
      </vt:variant>
      <vt:variant>
        <vt:lpwstr>http://www.haaretz.co.il/tmr/1.3014585</vt:lpwstr>
      </vt:variant>
      <vt:variant>
        <vt:lpwstr/>
      </vt:variant>
      <vt:variant>
        <vt:i4>131150</vt:i4>
      </vt:variant>
      <vt:variant>
        <vt:i4>195</vt:i4>
      </vt:variant>
      <vt:variant>
        <vt:i4>0</vt:i4>
      </vt:variant>
      <vt:variant>
        <vt:i4>5</vt:i4>
      </vt:variant>
      <vt:variant>
        <vt:lpwstr>http://www.haaretz.co.il/magazine/.premium-1.3110845</vt:lpwstr>
      </vt:variant>
      <vt:variant>
        <vt:lpwstr/>
      </vt:variant>
      <vt:variant>
        <vt:i4>3538991</vt:i4>
      </vt:variant>
      <vt:variant>
        <vt:i4>192</vt:i4>
      </vt:variant>
      <vt:variant>
        <vt:i4>0</vt:i4>
      </vt:variant>
      <vt:variant>
        <vt:i4>5</vt:i4>
      </vt:variant>
      <vt:variant>
        <vt:lpwstr>http://www.haaretz.co.il/news/education/.premium-1.2822629</vt:lpwstr>
      </vt:variant>
      <vt:variant>
        <vt:lpwstr/>
      </vt:variant>
      <vt:variant>
        <vt:i4>4391000</vt:i4>
      </vt:variant>
      <vt:variant>
        <vt:i4>189</vt:i4>
      </vt:variant>
      <vt:variant>
        <vt:i4>0</vt:i4>
      </vt:variant>
      <vt:variant>
        <vt:i4>5</vt:i4>
      </vt:variant>
      <vt:variant>
        <vt:lpwstr>http://www.the7eye.org.il/207453</vt:lpwstr>
      </vt:variant>
      <vt:variant>
        <vt:lpwstr/>
      </vt:variant>
      <vt:variant>
        <vt:i4>4391003</vt:i4>
      </vt:variant>
      <vt:variant>
        <vt:i4>186</vt:i4>
      </vt:variant>
      <vt:variant>
        <vt:i4>0</vt:i4>
      </vt:variant>
      <vt:variant>
        <vt:i4>5</vt:i4>
      </vt:variant>
      <vt:variant>
        <vt:lpwstr>http://www.the7eye.org.il/196846</vt:lpwstr>
      </vt:variant>
      <vt:variant>
        <vt:lpwstr/>
      </vt:variant>
      <vt:variant>
        <vt:i4>6291579</vt:i4>
      </vt:variant>
      <vt:variant>
        <vt:i4>183</vt:i4>
      </vt:variant>
      <vt:variant>
        <vt:i4>0</vt:i4>
      </vt:variant>
      <vt:variant>
        <vt:i4>5</vt:i4>
      </vt:variant>
      <vt:variant>
        <vt:lpwstr>http://www.acri.org.il/he/32938</vt:lpwstr>
      </vt:variant>
      <vt:variant>
        <vt:lpwstr/>
      </vt:variant>
      <vt:variant>
        <vt:i4>4128807</vt:i4>
      </vt:variant>
      <vt:variant>
        <vt:i4>180</vt:i4>
      </vt:variant>
      <vt:variant>
        <vt:i4>0</vt:i4>
      </vt:variant>
      <vt:variant>
        <vt:i4>5</vt:i4>
      </vt:variant>
      <vt:variant>
        <vt:lpwstr>http://www.haaretz.co.il/news/education/.premium-1.3119387</vt:lpwstr>
      </vt:variant>
      <vt:variant>
        <vt:lpwstr/>
      </vt:variant>
      <vt:variant>
        <vt:i4>1114143</vt:i4>
      </vt:variant>
      <vt:variant>
        <vt:i4>177</vt:i4>
      </vt:variant>
      <vt:variant>
        <vt:i4>0</vt:i4>
      </vt:variant>
      <vt:variant>
        <vt:i4>5</vt:i4>
      </vt:variant>
      <vt:variant>
        <vt:lpwstr>http://www.maariv.co.il/news/politics/Article-536013</vt:lpwstr>
      </vt:variant>
      <vt:variant>
        <vt:lpwstr/>
      </vt:variant>
      <vt:variant>
        <vt:i4>1638427</vt:i4>
      </vt:variant>
      <vt:variant>
        <vt:i4>174</vt:i4>
      </vt:variant>
      <vt:variant>
        <vt:i4>0</vt:i4>
      </vt:variant>
      <vt:variant>
        <vt:i4>5</vt:i4>
      </vt:variant>
      <vt:variant>
        <vt:lpwstr>http://www.maariv.co.il/news/military/Article-533146</vt:lpwstr>
      </vt:variant>
      <vt:variant>
        <vt:lpwstr/>
      </vt:variant>
      <vt:variant>
        <vt:i4>2818085</vt:i4>
      </vt:variant>
      <vt:variant>
        <vt:i4>171</vt:i4>
      </vt:variant>
      <vt:variant>
        <vt:i4>0</vt:i4>
      </vt:variant>
      <vt:variant>
        <vt:i4>5</vt:i4>
      </vt:variant>
      <vt:variant>
        <vt:lpwstr>http://www.inn.co.il/News/News.aspx/324319</vt:lpwstr>
      </vt:variant>
      <vt:variant>
        <vt:lpwstr/>
      </vt:variant>
      <vt:variant>
        <vt:i4>2621554</vt:i4>
      </vt:variant>
      <vt:variant>
        <vt:i4>168</vt:i4>
      </vt:variant>
      <vt:variant>
        <vt:i4>0</vt:i4>
      </vt:variant>
      <vt:variant>
        <vt:i4>5</vt:i4>
      </vt:variant>
      <vt:variant>
        <vt:lpwstr>http://www.ynet.co.il/articles/0,7340,L-4856895,00.html</vt:lpwstr>
      </vt:variant>
      <vt:variant>
        <vt:lpwstr/>
      </vt:variant>
      <vt:variant>
        <vt:i4>7798899</vt:i4>
      </vt:variant>
      <vt:variant>
        <vt:i4>165</vt:i4>
      </vt:variant>
      <vt:variant>
        <vt:i4>0</vt:i4>
      </vt:variant>
      <vt:variant>
        <vt:i4>5</vt:i4>
      </vt:variant>
      <vt:variant>
        <vt:lpwstr>http://www.haaretz.co.il/news/politi/1.2834301</vt:lpwstr>
      </vt:variant>
      <vt:variant>
        <vt:lpwstr/>
      </vt:variant>
      <vt:variant>
        <vt:i4>4194335</vt:i4>
      </vt:variant>
      <vt:variant>
        <vt:i4>162</vt:i4>
      </vt:variant>
      <vt:variant>
        <vt:i4>0</vt:i4>
      </vt:variant>
      <vt:variant>
        <vt:i4>5</vt:i4>
      </vt:variant>
      <vt:variant>
        <vt:lpwstr>http://www.mako.co.il/entertainment-celebs/local-2016/Article-9f83a11dd406751006.htm</vt:lpwstr>
      </vt:variant>
      <vt:variant>
        <vt:lpwstr/>
      </vt:variant>
      <vt:variant>
        <vt:i4>2228284</vt:i4>
      </vt:variant>
      <vt:variant>
        <vt:i4>159</vt:i4>
      </vt:variant>
      <vt:variant>
        <vt:i4>0</vt:i4>
      </vt:variant>
      <vt:variant>
        <vt:i4>5</vt:i4>
      </vt:variant>
      <vt:variant>
        <vt:lpwstr>http://www.nrg.co.il/online/1/ART2/845/115.html</vt:lpwstr>
      </vt:variant>
      <vt:variant>
        <vt:lpwstr/>
      </vt:variant>
      <vt:variant>
        <vt:i4>2228284</vt:i4>
      </vt:variant>
      <vt:variant>
        <vt:i4>156</vt:i4>
      </vt:variant>
      <vt:variant>
        <vt:i4>0</vt:i4>
      </vt:variant>
      <vt:variant>
        <vt:i4>5</vt:i4>
      </vt:variant>
      <vt:variant>
        <vt:lpwstr>http://www.nrg.co.il/online/1/ART2/845/115.html</vt:lpwstr>
      </vt:variant>
      <vt:variant>
        <vt:lpwstr/>
      </vt:variant>
      <vt:variant>
        <vt:i4>4980807</vt:i4>
      </vt:variant>
      <vt:variant>
        <vt:i4>153</vt:i4>
      </vt:variant>
      <vt:variant>
        <vt:i4>0</vt:i4>
      </vt:variant>
      <vt:variant>
        <vt:i4>5</vt:i4>
      </vt:variant>
      <vt:variant>
        <vt:lpwstr>http://mekomit.co.il/%D7%A9%D7%95%D7%91%D7%A8%D7%99%D7%9D-%D7%A9%D7%AA%D7%99%D7%A7%D7%94-%D7%95%D7%A8%D7%93%D7%99%D7%A4%D7%94-%D7%A4%D7%95%D7%9C%D7%99%D7%98%D7%99%D7%AA/</vt:lpwstr>
      </vt:variant>
      <vt:variant>
        <vt:lpwstr/>
      </vt:variant>
      <vt:variant>
        <vt:i4>3932203</vt:i4>
      </vt:variant>
      <vt:variant>
        <vt:i4>150</vt:i4>
      </vt:variant>
      <vt:variant>
        <vt:i4>0</vt:i4>
      </vt:variant>
      <vt:variant>
        <vt:i4>5</vt:i4>
      </vt:variant>
      <vt:variant>
        <vt:lpwstr>http://www.haaretz.co.il/news/education/.premium-1.2987728</vt:lpwstr>
      </vt:variant>
      <vt:variant>
        <vt:lpwstr/>
      </vt:variant>
      <vt:variant>
        <vt:i4>524340</vt:i4>
      </vt:variant>
      <vt:variant>
        <vt:i4>147</vt:i4>
      </vt:variant>
      <vt:variant>
        <vt:i4>0</vt:i4>
      </vt:variant>
      <vt:variant>
        <vt:i4>5</vt:i4>
      </vt:variant>
      <vt:variant>
        <vt:lpwstr>http://www.mako.co.il/news-military/politics-q1_2016/Article-752aec7bf2b8351004.htm</vt:lpwstr>
      </vt:variant>
      <vt:variant>
        <vt:lpwstr/>
      </vt:variant>
      <vt:variant>
        <vt:i4>2949239</vt:i4>
      </vt:variant>
      <vt:variant>
        <vt:i4>144</vt:i4>
      </vt:variant>
      <vt:variant>
        <vt:i4>0</vt:i4>
      </vt:variant>
      <vt:variant>
        <vt:i4>5</vt:i4>
      </vt:variant>
      <vt:variant>
        <vt:lpwstr>http://www.ynet.co.il/articles/0,7340,L-4781247,00.html</vt:lpwstr>
      </vt:variant>
      <vt:variant>
        <vt:lpwstr/>
      </vt:variant>
      <vt:variant>
        <vt:i4>131152</vt:i4>
      </vt:variant>
      <vt:variant>
        <vt:i4>141</vt:i4>
      </vt:variant>
      <vt:variant>
        <vt:i4>0</vt:i4>
      </vt:variant>
      <vt:variant>
        <vt:i4>5</vt:i4>
      </vt:variant>
      <vt:variant>
        <vt:lpwstr>http://news.walla.co.il/item/3006816</vt:lpwstr>
      </vt:variant>
      <vt:variant>
        <vt:lpwstr/>
      </vt:variant>
      <vt:variant>
        <vt:i4>7536755</vt:i4>
      </vt:variant>
      <vt:variant>
        <vt:i4>138</vt:i4>
      </vt:variant>
      <vt:variant>
        <vt:i4>0</vt:i4>
      </vt:variant>
      <vt:variant>
        <vt:i4>5</vt:i4>
      </vt:variant>
      <vt:variant>
        <vt:lpwstr>http://www.haaretz.co.il/news/politi/1.2823077</vt:lpwstr>
      </vt:variant>
      <vt:variant>
        <vt:lpwstr/>
      </vt:variant>
      <vt:variant>
        <vt:i4>2359410</vt:i4>
      </vt:variant>
      <vt:variant>
        <vt:i4>135</vt:i4>
      </vt:variant>
      <vt:variant>
        <vt:i4>0</vt:i4>
      </vt:variant>
      <vt:variant>
        <vt:i4>5</vt:i4>
      </vt:variant>
      <vt:variant>
        <vt:lpwstr>http://www.ynet.co.il/articles/0,7340,L-4882010,00.html</vt:lpwstr>
      </vt:variant>
      <vt:variant>
        <vt:lpwstr/>
      </vt:variant>
      <vt:variant>
        <vt:i4>5636191</vt:i4>
      </vt:variant>
      <vt:variant>
        <vt:i4>132</vt:i4>
      </vt:variant>
      <vt:variant>
        <vt:i4>0</vt:i4>
      </vt:variant>
      <vt:variant>
        <vt:i4>5</vt:i4>
      </vt:variant>
      <vt:variant>
        <vt:lpwstr>http://www.haaretz.co.il/gallery/media/1.3012305</vt:lpwstr>
      </vt:variant>
      <vt:variant>
        <vt:lpwstr/>
      </vt:variant>
      <vt:variant>
        <vt:i4>3604524</vt:i4>
      </vt:variant>
      <vt:variant>
        <vt:i4>129</vt:i4>
      </vt:variant>
      <vt:variant>
        <vt:i4>0</vt:i4>
      </vt:variant>
      <vt:variant>
        <vt:i4>5</vt:i4>
      </vt:variant>
      <vt:variant>
        <vt:lpwstr>http://www.haaretz.co.il/gallery/theater/accofestival/1.3091347</vt:lpwstr>
      </vt:variant>
      <vt:variant>
        <vt:lpwstr/>
      </vt:variant>
      <vt:variant>
        <vt:i4>7143546</vt:i4>
      </vt:variant>
      <vt:variant>
        <vt:i4>126</vt:i4>
      </vt:variant>
      <vt:variant>
        <vt:i4>0</vt:i4>
      </vt:variant>
      <vt:variant>
        <vt:i4>5</vt:i4>
      </vt:variant>
      <vt:variant>
        <vt:lpwstr>http://www.acri.org.il/he/38844</vt:lpwstr>
      </vt:variant>
      <vt:variant>
        <vt:lpwstr/>
      </vt:variant>
      <vt:variant>
        <vt:i4>8323188</vt:i4>
      </vt:variant>
      <vt:variant>
        <vt:i4>123</vt:i4>
      </vt:variant>
      <vt:variant>
        <vt:i4>0</vt:i4>
      </vt:variant>
      <vt:variant>
        <vt:i4>5</vt:i4>
      </vt:variant>
      <vt:variant>
        <vt:lpwstr>http://www.haaretz.co.il/gallery/.premium-1.3024571</vt:lpwstr>
      </vt:variant>
      <vt:variant>
        <vt:lpwstr/>
      </vt:variant>
      <vt:variant>
        <vt:i4>7143539</vt:i4>
      </vt:variant>
      <vt:variant>
        <vt:i4>120</vt:i4>
      </vt:variant>
      <vt:variant>
        <vt:i4>0</vt:i4>
      </vt:variant>
      <vt:variant>
        <vt:i4>5</vt:i4>
      </vt:variant>
      <vt:variant>
        <vt:lpwstr>http://www.acri.org.il/he/38142</vt:lpwstr>
      </vt:variant>
      <vt:variant>
        <vt:lpwstr/>
      </vt:variant>
      <vt:variant>
        <vt:i4>2949172</vt:i4>
      </vt:variant>
      <vt:variant>
        <vt:i4>117</vt:i4>
      </vt:variant>
      <vt:variant>
        <vt:i4>0</vt:i4>
      </vt:variant>
      <vt:variant>
        <vt:i4>5</vt:i4>
      </vt:variant>
      <vt:variant>
        <vt:lpwstr>http://www.nrg.co.il/online/1/ART2/842/995.html</vt:lpwstr>
      </vt:variant>
      <vt:variant>
        <vt:lpwstr/>
      </vt:variant>
      <vt:variant>
        <vt:i4>4325440</vt:i4>
      </vt:variant>
      <vt:variant>
        <vt:i4>114</vt:i4>
      </vt:variant>
      <vt:variant>
        <vt:i4>0</vt:i4>
      </vt:variant>
      <vt:variant>
        <vt:i4>5</vt:i4>
      </vt:variant>
      <vt:variant>
        <vt:lpwstr>http://gisha.org/he-blog/2016/11/10/%D7%94%D7%9E%D7%90%D7%91%D7%A7-%D7%90%D7%99%D7%A0%D7%95-%D7%A2%D7%9C-%D7%AA%D7%A7%D7%A0%D7%99%D7%9D-%D7%90%D7%9C%D7%90-%D7%A2%D7%9C-%D7%94%D7%91%D7%A1%D7%99%D7%A1-%D7%94%D7%93%D7%9E%D7%95%D7%A7%D7%A8/</vt:lpwstr>
      </vt:variant>
      <vt:variant>
        <vt:lpwstr/>
      </vt:variant>
      <vt:variant>
        <vt:i4>2359417</vt:i4>
      </vt:variant>
      <vt:variant>
        <vt:i4>111</vt:i4>
      </vt:variant>
      <vt:variant>
        <vt:i4>0</vt:i4>
      </vt:variant>
      <vt:variant>
        <vt:i4>5</vt:i4>
      </vt:variant>
      <vt:variant>
        <vt:lpwstr>http://www.israelhayom.co.il/article/423489</vt:lpwstr>
      </vt:variant>
      <vt:variant>
        <vt:lpwstr/>
      </vt:variant>
      <vt:variant>
        <vt:i4>8192112</vt:i4>
      </vt:variant>
      <vt:variant>
        <vt:i4>108</vt:i4>
      </vt:variant>
      <vt:variant>
        <vt:i4>0</vt:i4>
      </vt:variant>
      <vt:variant>
        <vt:i4>5</vt:i4>
      </vt:variant>
      <vt:variant>
        <vt:lpwstr>http://main.knesset.gov.il/Activity/Committees/knesset/Pages/CommitteeAgenda.aspx?tab=3&amp;ItemID=2009156</vt:lpwstr>
      </vt:variant>
      <vt:variant>
        <vt:lpwstr/>
      </vt:variant>
      <vt:variant>
        <vt:i4>5177348</vt:i4>
      </vt:variant>
      <vt:variant>
        <vt:i4>105</vt:i4>
      </vt:variant>
      <vt:variant>
        <vt:i4>0</vt:i4>
      </vt:variant>
      <vt:variant>
        <vt:i4>5</vt:i4>
      </vt:variant>
      <vt:variant>
        <vt:lpwstr>https://knesset.gov.il/Laws/Data/BillKnesset/664/664.pdf</vt:lpwstr>
      </vt:variant>
      <vt:variant>
        <vt:lpwstr/>
      </vt:variant>
      <vt:variant>
        <vt:i4>5177348</vt:i4>
      </vt:variant>
      <vt:variant>
        <vt:i4>102</vt:i4>
      </vt:variant>
      <vt:variant>
        <vt:i4>0</vt:i4>
      </vt:variant>
      <vt:variant>
        <vt:i4>5</vt:i4>
      </vt:variant>
      <vt:variant>
        <vt:lpwstr>https://knesset.gov.il/Laws/Data/BillKnesset/664/664.pdf</vt:lpwstr>
      </vt:variant>
      <vt:variant>
        <vt:lpwstr/>
      </vt:variant>
      <vt:variant>
        <vt:i4>4522058</vt:i4>
      </vt:variant>
      <vt:variant>
        <vt:i4>99</vt:i4>
      </vt:variant>
      <vt:variant>
        <vt:i4>0</vt:i4>
      </vt:variant>
      <vt:variant>
        <vt:i4>5</vt:i4>
      </vt:variant>
      <vt:variant>
        <vt:lpwstr>http://www.haaretz.co.il/news/law/.premium-1.3108496</vt:lpwstr>
      </vt:variant>
      <vt:variant>
        <vt:lpwstr/>
      </vt:variant>
      <vt:variant>
        <vt:i4>5046345</vt:i4>
      </vt:variant>
      <vt:variant>
        <vt:i4>96</vt:i4>
      </vt:variant>
      <vt:variant>
        <vt:i4>0</vt:i4>
      </vt:variant>
      <vt:variant>
        <vt:i4>5</vt:i4>
      </vt:variant>
      <vt:variant>
        <vt:lpwstr>http://knesset.gov.il/privatelaw/data/20/1374.rtf</vt:lpwstr>
      </vt:variant>
      <vt:variant>
        <vt:lpwstr/>
      </vt:variant>
      <vt:variant>
        <vt:i4>5111885</vt:i4>
      </vt:variant>
      <vt:variant>
        <vt:i4>93</vt:i4>
      </vt:variant>
      <vt:variant>
        <vt:i4>0</vt:i4>
      </vt:variant>
      <vt:variant>
        <vt:i4>5</vt:i4>
      </vt:variant>
      <vt:variant>
        <vt:lpwstr>http://knesset.gov.il/privatelaw/data/20/2172.rtf</vt:lpwstr>
      </vt:variant>
      <vt:variant>
        <vt:lpwstr/>
      </vt:variant>
      <vt:variant>
        <vt:i4>2883708</vt:i4>
      </vt:variant>
      <vt:variant>
        <vt:i4>90</vt:i4>
      </vt:variant>
      <vt:variant>
        <vt:i4>0</vt:i4>
      </vt:variant>
      <vt:variant>
        <vt:i4>5</vt:i4>
      </vt:variant>
      <vt:variant>
        <vt:lpwstr>http://www.ynet.co.il/articles/0,7340,L-4770342,00.html</vt:lpwstr>
      </vt:variant>
      <vt:variant>
        <vt:lpwstr/>
      </vt:variant>
      <vt:variant>
        <vt:i4>7209075</vt:i4>
      </vt:variant>
      <vt:variant>
        <vt:i4>87</vt:i4>
      </vt:variant>
      <vt:variant>
        <vt:i4>0</vt:i4>
      </vt:variant>
      <vt:variant>
        <vt:i4>5</vt:i4>
      </vt:variant>
      <vt:variant>
        <vt:lpwstr>http://www.acri.org.il/he/36195</vt:lpwstr>
      </vt:variant>
      <vt:variant>
        <vt:lpwstr/>
      </vt:variant>
      <vt:variant>
        <vt:i4>7209078</vt:i4>
      </vt:variant>
      <vt:variant>
        <vt:i4>84</vt:i4>
      </vt:variant>
      <vt:variant>
        <vt:i4>0</vt:i4>
      </vt:variant>
      <vt:variant>
        <vt:i4>5</vt:i4>
      </vt:variant>
      <vt:variant>
        <vt:lpwstr>http://www.acri.org.il/he/37480</vt:lpwstr>
      </vt:variant>
      <vt:variant>
        <vt:lpwstr/>
      </vt:variant>
      <vt:variant>
        <vt:i4>4390980</vt:i4>
      </vt:variant>
      <vt:variant>
        <vt:i4>81</vt:i4>
      </vt:variant>
      <vt:variant>
        <vt:i4>0</vt:i4>
      </vt:variant>
      <vt:variant>
        <vt:i4>5</vt:i4>
      </vt:variant>
      <vt:variant>
        <vt:lpwstr>http://www.acri.org.il/he/wp-content/uploads/2016/08/anti-democratic-legislation0816.pdf</vt:lpwstr>
      </vt:variant>
      <vt:variant>
        <vt:lpwstr/>
      </vt:variant>
      <vt:variant>
        <vt:i4>2293799</vt:i4>
      </vt:variant>
      <vt:variant>
        <vt:i4>78</vt:i4>
      </vt:variant>
      <vt:variant>
        <vt:i4>0</vt:i4>
      </vt:variant>
      <vt:variant>
        <vt:i4>5</vt:i4>
      </vt:variant>
      <vt:variant>
        <vt:lpwstr>http://d922.shivyon.gov.il/1787/File/Index/report2707/</vt:lpwstr>
      </vt:variant>
      <vt:variant>
        <vt:lpwstr/>
      </vt:variant>
      <vt:variant>
        <vt:i4>786437</vt:i4>
      </vt:variant>
      <vt:variant>
        <vt:i4>75</vt:i4>
      </vt:variant>
      <vt:variant>
        <vt:i4>0</vt:i4>
      </vt:variant>
      <vt:variant>
        <vt:i4>5</vt:i4>
      </vt:variant>
      <vt:variant>
        <vt:lpwstr/>
      </vt:variant>
      <vt:variant>
        <vt:lpwstr>סיפוח</vt:lpwstr>
      </vt:variant>
      <vt:variant>
        <vt:i4>98108894</vt:i4>
      </vt:variant>
      <vt:variant>
        <vt:i4>72</vt:i4>
      </vt:variant>
      <vt:variant>
        <vt:i4>0</vt:i4>
      </vt:variant>
      <vt:variant>
        <vt:i4>5</vt:i4>
      </vt:variant>
      <vt:variant>
        <vt:lpwstr/>
      </vt:variant>
      <vt:variant>
        <vt:lpwstr>מים</vt:lpwstr>
      </vt:variant>
      <vt:variant>
        <vt:i4>93192241</vt:i4>
      </vt:variant>
      <vt:variant>
        <vt:i4>69</vt:i4>
      </vt:variant>
      <vt:variant>
        <vt:i4>0</vt:i4>
      </vt:variant>
      <vt:variant>
        <vt:i4>5</vt:i4>
      </vt:variant>
      <vt:variant>
        <vt:lpwstr/>
      </vt:variant>
      <vt:variant>
        <vt:lpwstr>_ללא_קורת_גג</vt:lpwstr>
      </vt:variant>
      <vt:variant>
        <vt:i4>93192241</vt:i4>
      </vt:variant>
      <vt:variant>
        <vt:i4>66</vt:i4>
      </vt:variant>
      <vt:variant>
        <vt:i4>0</vt:i4>
      </vt:variant>
      <vt:variant>
        <vt:i4>5</vt:i4>
      </vt:variant>
      <vt:variant>
        <vt:lpwstr/>
      </vt:variant>
      <vt:variant>
        <vt:lpwstr>_ללא_קורת_גג</vt:lpwstr>
      </vt:variant>
      <vt:variant>
        <vt:i4>96272437</vt:i4>
      </vt:variant>
      <vt:variant>
        <vt:i4>63</vt:i4>
      </vt:variant>
      <vt:variant>
        <vt:i4>0</vt:i4>
      </vt:variant>
      <vt:variant>
        <vt:i4>5</vt:i4>
      </vt:variant>
      <vt:variant>
        <vt:lpwstr/>
      </vt:variant>
      <vt:variant>
        <vt:lpwstr>_זכויות_פליטים_ומבקשי</vt:lpwstr>
      </vt:variant>
      <vt:variant>
        <vt:i4>6030804</vt:i4>
      </vt:variant>
      <vt:variant>
        <vt:i4>60</vt:i4>
      </vt:variant>
      <vt:variant>
        <vt:i4>0</vt:i4>
      </vt:variant>
      <vt:variant>
        <vt:i4>5</vt:i4>
      </vt:variant>
      <vt:variant>
        <vt:lpwstr/>
      </vt:variant>
      <vt:variant>
        <vt:lpwstr>_זכויות__מהגרי</vt:lpwstr>
      </vt:variant>
      <vt:variant>
        <vt:i4>65598</vt:i4>
      </vt:variant>
      <vt:variant>
        <vt:i4>57</vt:i4>
      </vt:variant>
      <vt:variant>
        <vt:i4>0</vt:i4>
      </vt:variant>
      <vt:variant>
        <vt:i4>5</vt:i4>
      </vt:variant>
      <vt:variant>
        <vt:lpwstr/>
      </vt:variant>
      <vt:variant>
        <vt:lpwstr>קשירה</vt:lpwstr>
      </vt:variant>
      <vt:variant>
        <vt:i4>98764248</vt:i4>
      </vt:variant>
      <vt:variant>
        <vt:i4>54</vt:i4>
      </vt:variant>
      <vt:variant>
        <vt:i4>0</vt:i4>
      </vt:variant>
      <vt:variant>
        <vt:i4>5</vt:i4>
      </vt:variant>
      <vt:variant>
        <vt:lpwstr/>
      </vt:variant>
      <vt:variant>
        <vt:lpwstr>הרפורמה</vt:lpwstr>
      </vt:variant>
      <vt:variant>
        <vt:i4>7210464</vt:i4>
      </vt:variant>
      <vt:variant>
        <vt:i4>51</vt:i4>
      </vt:variant>
      <vt:variant>
        <vt:i4>0</vt:i4>
      </vt:variant>
      <vt:variant>
        <vt:i4>5</vt:i4>
      </vt:variant>
      <vt:variant>
        <vt:lpwstr/>
      </vt:variant>
      <vt:variant>
        <vt:lpwstr>_הכרה_בתמיכה_בקבלת</vt:lpwstr>
      </vt:variant>
      <vt:variant>
        <vt:i4>3278257</vt:i4>
      </vt:variant>
      <vt:variant>
        <vt:i4>48</vt:i4>
      </vt:variant>
      <vt:variant>
        <vt:i4>0</vt:i4>
      </vt:variant>
      <vt:variant>
        <vt:i4>5</vt:i4>
      </vt:variant>
      <vt:variant>
        <vt:lpwstr/>
      </vt:variant>
      <vt:variant>
        <vt:lpwstr>_זכויות_אנשים_עם</vt:lpwstr>
      </vt:variant>
      <vt:variant>
        <vt:i4>786491</vt:i4>
      </vt:variant>
      <vt:variant>
        <vt:i4>45</vt:i4>
      </vt:variant>
      <vt:variant>
        <vt:i4>0</vt:i4>
      </vt:variant>
      <vt:variant>
        <vt:i4>5</vt:i4>
      </vt:variant>
      <vt:variant>
        <vt:lpwstr/>
      </vt:variant>
      <vt:variant>
        <vt:lpwstr>דירות</vt:lpwstr>
      </vt:variant>
      <vt:variant>
        <vt:i4>524293</vt:i4>
      </vt:variant>
      <vt:variant>
        <vt:i4>42</vt:i4>
      </vt:variant>
      <vt:variant>
        <vt:i4>0</vt:i4>
      </vt:variant>
      <vt:variant>
        <vt:i4>5</vt:i4>
      </vt:variant>
      <vt:variant>
        <vt:lpwstr/>
      </vt:variant>
      <vt:variant>
        <vt:lpwstr>_הזכות_לדיור</vt:lpwstr>
      </vt:variant>
      <vt:variant>
        <vt:i4>524293</vt:i4>
      </vt:variant>
      <vt:variant>
        <vt:i4>39</vt:i4>
      </vt:variant>
      <vt:variant>
        <vt:i4>0</vt:i4>
      </vt:variant>
      <vt:variant>
        <vt:i4>5</vt:i4>
      </vt:variant>
      <vt:variant>
        <vt:lpwstr/>
      </vt:variant>
      <vt:variant>
        <vt:lpwstr>_הזכות_לדיור</vt:lpwstr>
      </vt:variant>
      <vt:variant>
        <vt:i4>99091945</vt:i4>
      </vt:variant>
      <vt:variant>
        <vt:i4>36</vt:i4>
      </vt:variant>
      <vt:variant>
        <vt:i4>0</vt:i4>
      </vt:variant>
      <vt:variant>
        <vt:i4>5</vt:i4>
      </vt:variant>
      <vt:variant>
        <vt:lpwstr/>
      </vt:variant>
      <vt:variant>
        <vt:lpwstr>שרפ</vt:lpwstr>
      </vt:variant>
      <vt:variant>
        <vt:i4>3932175</vt:i4>
      </vt:variant>
      <vt:variant>
        <vt:i4>33</vt:i4>
      </vt:variant>
      <vt:variant>
        <vt:i4>0</vt:i4>
      </vt:variant>
      <vt:variant>
        <vt:i4>5</vt:i4>
      </vt:variant>
      <vt:variant>
        <vt:lpwstr/>
      </vt:variant>
      <vt:variant>
        <vt:lpwstr>מחאתהפריפריה</vt:lpwstr>
      </vt:variant>
      <vt:variant>
        <vt:i4>99288542</vt:i4>
      </vt:variant>
      <vt:variant>
        <vt:i4>30</vt:i4>
      </vt:variant>
      <vt:variant>
        <vt:i4>0</vt:i4>
      </vt:variant>
      <vt:variant>
        <vt:i4>5</vt:i4>
      </vt:variant>
      <vt:variant>
        <vt:lpwstr/>
      </vt:variant>
      <vt:variant>
        <vt:lpwstr>_הזכות_לבריאות</vt:lpwstr>
      </vt:variant>
      <vt:variant>
        <vt:i4>99288542</vt:i4>
      </vt:variant>
      <vt:variant>
        <vt:i4>27</vt:i4>
      </vt:variant>
      <vt:variant>
        <vt:i4>0</vt:i4>
      </vt:variant>
      <vt:variant>
        <vt:i4>5</vt:i4>
      </vt:variant>
      <vt:variant>
        <vt:lpwstr/>
      </vt:variant>
      <vt:variant>
        <vt:lpwstr>_הזכות_לבריאות</vt:lpwstr>
      </vt:variant>
      <vt:variant>
        <vt:i4>98371026</vt:i4>
      </vt:variant>
      <vt:variant>
        <vt:i4>24</vt:i4>
      </vt:variant>
      <vt:variant>
        <vt:i4>0</vt:i4>
      </vt:variant>
      <vt:variant>
        <vt:i4>5</vt:i4>
      </vt:variant>
      <vt:variant>
        <vt:lpwstr/>
      </vt:variant>
      <vt:variant>
        <vt:lpwstr>הבדווים</vt:lpwstr>
      </vt:variant>
      <vt:variant>
        <vt:i4>99419613</vt:i4>
      </vt:variant>
      <vt:variant>
        <vt:i4>21</vt:i4>
      </vt:variant>
      <vt:variant>
        <vt:i4>0</vt:i4>
      </vt:variant>
      <vt:variant>
        <vt:i4>5</vt:i4>
      </vt:variant>
      <vt:variant>
        <vt:lpwstr/>
      </vt:variant>
      <vt:variant>
        <vt:lpwstr>קורתגג</vt:lpwstr>
      </vt:variant>
      <vt:variant>
        <vt:i4>5309908</vt:i4>
      </vt:variant>
      <vt:variant>
        <vt:i4>18</vt:i4>
      </vt:variant>
      <vt:variant>
        <vt:i4>0</vt:i4>
      </vt:variant>
      <vt:variant>
        <vt:i4>5</vt:i4>
      </vt:variant>
      <vt:variant>
        <vt:lpwstr/>
      </vt:variant>
      <vt:variant>
        <vt:lpwstr>_זכויות__המיעוט</vt:lpwstr>
      </vt:variant>
      <vt:variant>
        <vt:i4>5309908</vt:i4>
      </vt:variant>
      <vt:variant>
        <vt:i4>15</vt:i4>
      </vt:variant>
      <vt:variant>
        <vt:i4>0</vt:i4>
      </vt:variant>
      <vt:variant>
        <vt:i4>5</vt:i4>
      </vt:variant>
      <vt:variant>
        <vt:lpwstr/>
      </vt:variant>
      <vt:variant>
        <vt:lpwstr>_זכויות__המיעוט</vt:lpwstr>
      </vt:variant>
      <vt:variant>
        <vt:i4>6422635</vt:i4>
      </vt:variant>
      <vt:variant>
        <vt:i4>12</vt:i4>
      </vt:variant>
      <vt:variant>
        <vt:i4>0</vt:i4>
      </vt:variant>
      <vt:variant>
        <vt:i4>5</vt:i4>
      </vt:variant>
      <vt:variant>
        <vt:lpwstr/>
      </vt:variant>
      <vt:variant>
        <vt:lpwstr>_גזענות_ואפליה:</vt:lpwstr>
      </vt:variant>
      <vt:variant>
        <vt:i4>7013823</vt:i4>
      </vt:variant>
      <vt:variant>
        <vt:i4>9</vt:i4>
      </vt:variant>
      <vt:variant>
        <vt:i4>0</vt:i4>
      </vt:variant>
      <vt:variant>
        <vt:i4>5</vt:i4>
      </vt:variant>
      <vt:variant>
        <vt:lpwstr/>
      </vt:variant>
      <vt:variant>
        <vt:lpwstr>_גל_האלימות:</vt:lpwstr>
      </vt:variant>
      <vt:variant>
        <vt:i4>96208315</vt:i4>
      </vt:variant>
      <vt:variant>
        <vt:i4>6</vt:i4>
      </vt:variant>
      <vt:variant>
        <vt:i4>0</vt:i4>
      </vt:variant>
      <vt:variant>
        <vt:i4>5</vt:i4>
      </vt:variant>
      <vt:variant>
        <vt:lpwstr/>
      </vt:variant>
      <vt:variant>
        <vt:lpwstr>_חופש_הביטוי</vt:lpwstr>
      </vt:variant>
      <vt:variant>
        <vt:i4>97910890</vt:i4>
      </vt:variant>
      <vt:variant>
        <vt:i4>3</vt:i4>
      </vt:variant>
      <vt:variant>
        <vt:i4>0</vt:i4>
      </vt:variant>
      <vt:variant>
        <vt:i4>5</vt:i4>
      </vt:variant>
      <vt:variant>
        <vt:lpwstr/>
      </vt:variant>
      <vt:variant>
        <vt:lpwstr>_שינוי_מהותי_בכללי</vt:lpwstr>
      </vt:variant>
      <vt:variant>
        <vt:i4>722318</vt:i4>
      </vt:variant>
      <vt:variant>
        <vt:i4>0</vt:i4>
      </vt:variant>
      <vt:variant>
        <vt:i4>0</vt:i4>
      </vt:variant>
      <vt:variant>
        <vt:i4>5</vt:i4>
      </vt:variant>
      <vt:variant>
        <vt:lpwstr/>
      </vt:variant>
      <vt:variant>
        <vt:lpwstr>_מבוא</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זכויות האדם בישראל - תמונת מצב 2016</dc:title>
  <dc:subject/>
  <dc:creator>Tal Dahan</dc:creator>
  <cp:keywords/>
  <dc:description/>
  <cp:lastModifiedBy>Tal Dahan</cp:lastModifiedBy>
  <cp:revision>2</cp:revision>
  <cp:lastPrinted>2016-12-06T12:20:00Z</cp:lastPrinted>
  <dcterms:created xsi:type="dcterms:W3CDTF">2016-12-06T13:53:00Z</dcterms:created>
  <dcterms:modified xsi:type="dcterms:W3CDTF">2016-12-06T13:53:00Z</dcterms:modified>
</cp:coreProperties>
</file>